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691d9e11f3f3458c"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13</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ASOCIAȚIA GRUPUL DE ACȚIUNE LOCALĂ "CODRU MOMA"</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ÎNFIINȚAREA DE ACTIVITĂȚI START-UP NEAGRICOLE</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Solicitantul trebuie să se încadreze în categoria beneficiarilor eligibili (femei și/sau tineri între 18 și 30 de ani);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trebuie să se încadreze în categoria beneficiariloreligibili aşa cum sunt aceştia definiţi în Fişa intervenţiei din SDL.</w:t>
            </w:r>
            <w:r>
              <w:rPr>
                <w:rFonts w:ascii="Cambria Bold" w:hAnsi="Cambria Bold"/>
                <w:b/>
                <w:sz w:val="24"/>
              </w:rPr>
              <w:t>DOCUMENTE NECESARE VERIFICĂRII:</w:t>
            </w:r>
            <w:r>
              <w:rPr>
                <w:rFonts w:ascii="Cambria" w:hAnsi="Cambria"/>
                <w:b w:val="false"/>
                <w:sz w:val="24"/>
              </w:rPr>
              <w:t>Doc. 6. din CF: Copia actului de identitate pentru reprezentantul legal de proiect (asociat unic/asociat majoritar/administrator/PFA, titular II,  IF).Doc. 7. din CF:   - documente care atestă forma de organizare a solicitantului: Certificatul constatator ONRC emis cu cel mult 30 zile înainte de data depunerii proiectului.</w:t>
            </w:r>
            <w:r>
              <w:rPr>
                <w:rFonts w:ascii="Cambria Bold" w:hAnsi="Cambria Bold"/>
                <w:b/>
                <w:sz w:val="24"/>
              </w:rPr>
              <w:t>PUNCTE DE VERIFICAT ÎN DOCUMENTE:</w:t>
            </w:r>
            <w:r>
              <w:rPr>
                <w:rFonts w:ascii="Cambria" w:hAnsi="Cambria"/>
                <w:b w:val="false"/>
                <w:sz w:val="24"/>
              </w:rPr>
              <w:t>Se va verifica concordanţa informaţiilor menţionate în paragraful B1 din CF, cu cele menţionate în document: numele întreprinderii, adresa, cod unic de înregistrare/nr. de înmatriculare, valabilitatea documentului.Pentru PFA/ÎI/ÎF: se verifică dacă titularul este femeie, indiferent de vârstă, sau este tânăr (bărbat) cu vârsta cuprinsă între 18 și 30 de ani.  Pentru SRL: se verifică dacă asociatul unic sau, în cazul mai multorasociați, asociatul majoritar (care deține peste 50% din părțile sociale) este femeie, indiferent de vârstă, sau este tânăr (bărbat) cu vârsta cuprinsă între 18 și 30 de ani. Se iau în considerare următoarele informații din actul de identitate:- Sexul – pentru verificarea statutului de femeie sau bărbat;- Data nașterii – pentru verificarea încadrării în grupa de vârstămenționată.Suplimentar, se verifică dacă titularul sau asociatul unic/majoritarîndeplinește criteriul:- să fie în funcție, respectiv  înregistrat la ONRC cu minimum 12 luni înainte de data depunerii proiectului, pentru solicitanții înființați de mai mult de 12 luni;- să fie în funcție, respectiv  înregistrat la ONRC, de la data înființării, pentru solicitanții înființați cu mai puțin de 12 luni înainte de data depunerii proiectului.Nu se acceptă schimbarea titularului sau a asociatului unic/majoritar în ultimele 12 luni înainte de depunerea proiectului în scopul îndeplinirii acestui criteriu.</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Investiția trebuie să se încadreze în tipul de acțiuni eligibile prevazute prin intervenție în scopul înființarea de activități start-up neagricole;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Investiția trebuie să se încadreze în tipul de acțiuni eligibile prevazute în Fişa intervenţiei din SDL, respectiv:</w:t>
            </w:r>
          </w:p>
          <w:p>
            <w:pPr>
              <w:pStyle w:val="ListParagraph"/>
              <w:numPr>
                <w:ilvl w:val="0"/>
                <w:numId w:val="2"/>
              </w:numPr>
            </w:pPr>
            <w:r>
              <w:rPr>
                <w:rFonts w:ascii="Cambria" w:hAnsi="Cambria"/>
                <w:b w:val="false"/>
                <w:sz w:val="24"/>
              </w:rPr>
              <w:t> Activități turistice (servicii turistice de cazare, servicii turistice de agrement și de alimentație publică dependente de o structura turistica de cazare);</w:t>
            </w:r>
          </w:p>
          <w:p>
            <w:pPr>
              <w:spacing w:line="360" w:lineRule="auto"/>
              <w:ind w:left="0" w:right="0" w:firstLine="493"/>
            </w:pPr>
            <w:r>
              <w:rPr>
                <w:rFonts w:ascii="Cambria" w:hAnsi="Cambria"/>
                <w:b w:val="false"/>
                <w:sz w:val="24"/>
              </w:rPr>
              <w:t>•  Servicii destinate populației din spațiul rural.</w:t>
            </w:r>
          </w:p>
          <w:p>
            <w:pPr>
              <w:spacing w:line="360" w:lineRule="auto"/>
              <w:ind w:left="0" w:right="0" w:firstLine="493"/>
            </w:pPr>
            <w:r>
              <w:rPr>
                <w:rFonts w:ascii="Cambria Bold" w:hAnsi="Cambria Bold"/>
                <w:b/>
                <w:sz w:val="24"/>
              </w:rPr>
              <w:t>Atenție!</w:t>
            </w:r>
          </w:p>
          <w:p>
            <w:pPr>
              <w:spacing w:line="360" w:lineRule="auto"/>
              <w:ind w:left="0" w:right="0" w:firstLine="493"/>
            </w:pPr>
            <w:r>
              <w:rPr>
                <w:rFonts w:ascii="Cambria Bold" w:hAnsi="Cambria Bold"/>
                <w:b/>
                <w:sz w:val="24"/>
              </w:rPr>
              <w:t>Sunt eligibile doar activitățile turistice de înființare de noi unități de cazare, respectiv construire și/sau dotare.</w:t>
            </w:r>
          </w:p>
          <w:p>
            <w:pPr>
              <w:spacing w:line="360" w:lineRule="auto"/>
              <w:ind w:left="0" w:right="0" w:firstLine="493"/>
            </w:pPr>
            <w:r>
              <w:rPr>
                <w:rFonts w:ascii="Cambria Bold" w:hAnsi="Cambria Bold"/>
                <w:b/>
                <w:sz w:val="24"/>
              </w:rPr>
              <w:t>Nu sunt eligibile activitățile de modernizare unități de cazare existente.</w:t>
            </w:r>
          </w:p>
          <w:p>
            <w:pPr>
              <w:spacing w:line="360" w:lineRule="auto"/>
              <w:ind w:left="0" w:right="0" w:firstLine="493"/>
            </w:pPr>
            <w:r>
              <w:rPr>
                <w:rFonts w:ascii="Cambria Bold" w:hAnsi="Cambria Bold"/>
                <w:b/>
                <w:sz w:val="24"/>
              </w:rPr>
              <w:t>Serviciile turistice de agrement și de alimentație publică sunt eligibile doar ca activități secundare integrate în cadrul unui proiect prin care se propune înființarea de servicii turistice de cazare.</w:t>
            </w:r>
          </w:p>
          <w:p>
            <w:pPr>
              <w:spacing w:line="360" w:lineRule="auto"/>
              <w:ind w:left="0" w:right="0" w:firstLine="493"/>
            </w:pPr>
            <w:r>
              <w:rPr>
                <w:rFonts w:ascii="Cambria" w:hAnsi="Cambria"/>
                <w:b w:val="false"/>
                <w:sz w:val="24"/>
              </w:rPr>
              <w:t>Solicitantul poate propune realizarea de  activități aferente mai multor coduri CAEN, până la maximum 5 (cinci) coduri CAEN înregistrate la Registrul Comertului, în situația în care aceste activități se completează, dezvoltă sau se optimizează reciproc. </w:t>
            </w:r>
          </w:p>
          <w:p>
            <w:pPr>
              <w:spacing w:line="360" w:lineRule="auto"/>
              <w:ind w:left="0" w:right="0" w:firstLine="493"/>
            </w:pPr>
            <w:r>
              <w:rPr>
                <w:rFonts w:ascii="Cambria" w:hAnsi="Cambria"/>
                <w:b w:val="false"/>
                <w:sz w:val="24"/>
              </w:rPr>
              <w:t>Nu sunt eligibile activitățile de înființare de servicii turistice de agrement și de alimentație publică dependente de o structură turistică de cazare care nu a fost înființată prin proiect, acestea fiind considerate activități complementare.</w:t>
            </w:r>
          </w:p>
          <w:p>
            <w:pPr>
              <w:spacing w:line="360" w:lineRule="auto"/>
              <w:ind w:left="0" w:right="0" w:firstLine="493"/>
            </w:pPr>
            <w:r>
              <w:rPr>
                <w:rFonts w:ascii="Cambria Bold" w:hAnsi="Cambria Bold"/>
                <w:b/>
                <w:sz w:val="24"/>
              </w:rPr>
              <w:t>DOCUMENTE NECESARE VERIFICĂRII:</w:t>
            </w:r>
          </w:p>
          <w:p>
            <w:pPr>
              <w:spacing w:line="360" w:lineRule="auto"/>
              <w:ind w:left="0" w:right="0" w:firstLine="493"/>
            </w:pPr>
            <w:r>
              <w:rPr>
                <w:rFonts w:ascii="Cambria" w:hAnsi="Cambria"/>
                <w:b w:val="false"/>
                <w:sz w:val="24"/>
              </w:rPr>
              <w:t>Doc. 1. din CF:  Plan de afaceri.</w:t>
            </w:r>
          </w:p>
          <w:p>
            <w:pPr>
              <w:spacing w:line="360" w:lineRule="auto"/>
              <w:ind w:left="0" w:right="0" w:firstLine="493"/>
            </w:pPr>
            <w:r>
              <w:rPr>
                <w:rFonts w:ascii="Cambria" w:hAnsi="Cambria"/>
                <w:b w:val="false"/>
                <w:sz w:val="24"/>
              </w:rPr>
              <w:t>Anexa 13 - Lista codurilor CAEN aferente activităților neagricole eligibile la finanțare în cadrul intervenției DR 36,  </w:t>
            </w:r>
            <w:r>
              <w:rPr>
                <w:rFonts w:ascii="Cambria" w:hAnsi="Cambria"/>
                <w:b w:val="false"/>
                <w:sz w:val="24"/>
                <w:lang w:val="pt"/>
              </w:rPr>
              <w:t>anexată</w:t>
            </w:r>
            <w:r>
              <w:rPr>
                <w:rFonts w:ascii="Cambria" w:hAnsi="Cambria"/>
                <w:b w:val="false"/>
                <w:sz w:val="24"/>
              </w:rPr>
              <w:t>  la Ghidul Solicitantului I.5.</w:t>
            </w:r>
            <w:r>
              <w:rPr>
                <w:rFonts w:ascii="Cambria" w:hAnsi="Cambria"/>
                <w:b w:val="false"/>
                <w:sz w:val="24"/>
                <w:lang w:val="pt"/>
              </w:rPr>
              <w:t> </w:t>
            </w:r>
          </w:p>
          <w:p>
            <w:pPr>
              <w:spacing w:line="360" w:lineRule="auto"/>
              <w:ind w:left="0" w:right="0" w:firstLine="493"/>
            </w:pPr>
            <w:r>
              <w:rPr>
                <w:rFonts w:ascii="Cambria" w:hAnsi="Cambria"/>
                <w:b w:val="false"/>
                <w:sz w:val="24"/>
              </w:rPr>
              <w:t>Doc. 7. din CF: Certificatul constatator ONRC emis cu cel mult 30 zile înainte de data depunerii proiectului.</w:t>
            </w:r>
          </w:p>
          <w:p>
            <w:pPr>
              <w:spacing w:line="360" w:lineRule="auto"/>
              <w:ind w:left="0" w:right="0" w:firstLine="493"/>
            </w:pPr>
            <w:r>
              <w:rPr>
                <w:rFonts w:ascii="Cambria" w:hAnsi="Cambria"/>
                <w:b w:val="false"/>
                <w:sz w:val="24"/>
              </w:rPr>
              <w:t>Declarația întocmită și asumată prin semnatură de un expert contabil, din care să reiasă faptul că întreprinderea nu a desfășurat niciodată, respectiv nu a obținut venituri din activitatea/activitățile pentru care a solicitat finanțare și nici alte activități complementare.</w:t>
            </w:r>
          </w:p>
          <w:p>
            <w:pPr>
              <w:spacing w:line="360" w:lineRule="auto"/>
              <w:ind w:left="0" w:right="0" w:firstLine="493"/>
            </w:pPr>
            <w:r>
              <w:rPr>
                <w:rFonts w:ascii="Cambria" w:hAnsi="Cambria"/>
                <w:b w:val="false"/>
                <w:sz w:val="24"/>
              </w:rPr>
              <w:t>Declarația pe propria răspundere că reprezentanții legali/titularul/ asociații/ acționarii, administratorii solicitantului NU sunt asociați/ administratori/ acționari ai altor societăți/întreprinderi care au același tip de activitate (CAEN) cu cel al proiectului analizat și nici alte activități complementare.  </w:t>
            </w:r>
            <w:r>
              <w:rPr>
                <w:rFonts w:ascii="Cambria" w:hAnsi="Cambria"/>
                <w:b w:val="false"/>
                <w:sz w:val="24"/>
                <w:lang w:val="en"/>
              </w:rPr>
              <w:t>Se considerea activități complementare, activitățile </w:t>
            </w:r>
            <w:r>
              <w:rPr>
                <w:rFonts w:ascii="Cambria" w:hAnsi="Cambria"/>
                <w:b w:val="false"/>
                <w:sz w:val="24"/>
              </w:rPr>
              <w:t>care contribuie la optimizarea activității pentru care se solicită finanțare.</w:t>
            </w:r>
          </w:p>
          <w:p>
            <w:pPr>
              <w:spacing w:line="360" w:lineRule="auto"/>
              <w:ind w:left="0" w:right="0" w:firstLine="493"/>
            </w:pPr>
            <w:r>
              <w:rPr>
                <w:rFonts w:ascii="Cambria" w:hAnsi="Cambria"/>
                <w:b w:val="false"/>
                <w:sz w:val="24"/>
              </w:rPr>
              <w:t>Angajament privind autorizarea codurilor CAEN pentru care se solicită finanțare la finalizarea construcției, doar în cazul construcțiilor noi și dacă nu se permite autorizarea codurilor CAEN la sediu.</w:t>
            </w:r>
          </w:p>
          <w:p>
            <w:pPr>
              <w:spacing w:line="360" w:lineRule="auto"/>
              <w:ind w:left="0" w:right="0" w:firstLine="493"/>
            </w:pPr>
            <w:r>
              <w:rPr>
                <w:rFonts w:ascii="Cambria" w:hAnsi="Cambria"/>
                <w:b w:val="false"/>
                <w:sz w:val="24"/>
              </w:rPr>
              <w:t>PUNCTE DE VERIFICAT ÎN DOCUMENTE:</w:t>
            </w:r>
          </w:p>
          <w:p>
            <w:pPr>
              <w:spacing w:line="360" w:lineRule="auto"/>
              <w:ind w:left="0" w:right="0" w:firstLine="493"/>
            </w:pPr>
            <w:r>
              <w:rPr>
                <w:rFonts w:ascii="Cambria" w:hAnsi="Cambria"/>
                <w:b w:val="false"/>
                <w:sz w:val="24"/>
              </w:rPr>
              <w:t>Expertul verifică în Planul de afaceri și în Certificatul constatator ONRC,  </w:t>
            </w:r>
            <w:r>
              <w:rPr>
                <w:rFonts w:ascii="Cambria" w:hAnsi="Cambria"/>
                <w:b w:val="false"/>
                <w:sz w:val="24"/>
                <w:lang w:val="en"/>
              </w:rPr>
              <w:t>daca activitățile pentru care se solicită finanțare se regăsesc în  </w:t>
            </w:r>
            <w:r>
              <w:rPr>
                <w:rFonts w:ascii="Cambria" w:hAnsi="Cambria"/>
                <w:b w:val="false"/>
                <w:sz w:val="24"/>
              </w:rPr>
              <w:t>Anexa 13 - Lista codurilor CAEN aferente activităților neagricole eligibile la finanțare în cadrul intervenției DR 36, anexă la Ghidul Solicitantului I.5.</w:t>
            </w:r>
          </w:p>
          <w:p>
            <w:pPr>
              <w:spacing w:line="360" w:lineRule="auto"/>
              <w:ind w:left="0" w:right="0" w:firstLine="493"/>
            </w:pPr>
            <w:r>
              <w:rPr>
                <w:rFonts w:ascii="Cambria" w:hAnsi="Cambria"/>
                <w:b w:val="false"/>
                <w:sz w:val="24"/>
              </w:rPr>
              <w:t>În situația în care nu este clară încadrarea activității solictantului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p>
            <w:pPr>
              <w:spacing w:line="360" w:lineRule="auto"/>
              <w:ind w:left="0" w:right="0" w:firstLine="493"/>
            </w:pPr>
            <w:r>
              <w:rPr>
                <w:rFonts w:ascii="Cambria" w:hAnsi="Cambria"/>
                <w:b w:val="false"/>
                <w:sz w:val="24"/>
              </w:rPr>
              <w:t>În situaţia în care una sau mai multe activitati propuse in Planul de afaceri spre finantare nu se regasesc în Anexa 13– Lista codurilor CAEN aferente activităților neagricole eligibile la finanțare în cadrul intervenției DR 36, anexată la Ghidul Solicitantului I.5.</w:t>
            </w:r>
            <w:r>
              <w:rPr>
                <w:rFonts w:ascii="Cambria" w:hAnsi="Cambria"/>
                <w:b w:val="false"/>
                <w:sz w:val="24"/>
                <w:lang w:val="pt"/>
              </w:rPr>
              <w:t>  </w:t>
            </w:r>
            <w:r>
              <w:rPr>
                <w:rFonts w:ascii="Cambria" w:hAnsi="Cambria"/>
                <w:b w:val="false"/>
                <w:sz w:val="24"/>
              </w:rPr>
              <w:t>,Cererea de finatare devine neeligibila.</w:t>
            </w:r>
          </w:p>
          <w:p>
            <w:pPr>
              <w:spacing w:line="360" w:lineRule="auto"/>
              <w:ind w:left="0" w:right="0" w:firstLine="493"/>
            </w:pPr>
            <w:r>
              <w:rPr>
                <w:rFonts w:ascii="Cambria" w:hAnsi="Cambria"/>
                <w:b w:val="false"/>
                <w:sz w:val="24"/>
              </w:rPr>
              <w:t>Atentie!</w:t>
            </w:r>
          </w:p>
          <w:p>
            <w:pPr>
              <w:spacing w:line="360" w:lineRule="auto"/>
              <w:ind w:left="0" w:right="0" w:firstLine="493"/>
            </w:pPr>
            <w:r>
              <w:rPr>
                <w:rFonts w:ascii="Cambria" w:hAnsi="Cambria"/>
                <w:b w:val="false"/>
                <w:sz w:val="24"/>
              </w:rPr>
              <w:t>În funcție de prevederile intervențiilor finanțate prin strategia de dezvoltare locală a fiecarui GAL, se  pot exclude de la finanțare anumite coduri CAEN din Anexa 13- Lista codurilor CAEN aferente activităților neagricole eligibile la finanțare în cadrul intervenției DR 36.</w:t>
            </w:r>
          </w:p>
          <w:p>
            <w:pPr>
              <w:spacing w:line="360" w:lineRule="auto"/>
              <w:ind w:left="0" w:right="0" w:firstLine="493"/>
            </w:pPr>
            <w:r>
              <w:rPr>
                <w:rFonts w:ascii="Cambria" w:hAnsi="Cambria"/>
                <w:b w:val="false"/>
                <w:sz w:val="24"/>
              </w:rPr>
              <w:t>Astfel, prin Ghidul solicitantului GAL aferent interventiei I.5. (si documentele anexe) se poate restrange numarul codurilor CAEN eligibile la finantare în sesiunea respectivă. </w:t>
            </w:r>
          </w:p>
          <w:p>
            <w:pPr>
              <w:spacing w:line="360" w:lineRule="auto"/>
              <w:ind w:left="0" w:right="0" w:firstLine="493"/>
            </w:pPr>
            <w:r>
              <w:rPr>
                <w:rFonts w:ascii="Cambria" w:hAnsi="Cambria"/>
                <w:b w:val="false"/>
                <w:sz w:val="24"/>
              </w:rPr>
              <w:t>Codurile CAEN pentru care se solicită finanțare trebuie să fie  înregistrate sau  </w:t>
            </w:r>
            <w:r>
              <w:rPr>
                <w:rFonts w:ascii="Cambria Bold" w:hAnsi="Cambria Bold"/>
                <w:b/>
                <w:sz w:val="24"/>
              </w:rPr>
              <w:t>autorizate </w:t>
            </w:r>
            <w:r>
              <w:rPr>
                <w:rFonts w:ascii="Cambria Bold" w:hAnsi="Cambria Bold"/>
                <w:b/>
                <w:sz w:val="24"/>
              </w:rPr>
              <w:t>la sediu sau la punctul de lucru</w:t>
            </w:r>
            <w:r>
              <w:rPr>
                <w:rFonts w:ascii="Cambria" w:hAnsi="Cambria"/>
                <w:b w:val="false"/>
                <w:sz w:val="24"/>
              </w:rPr>
              <w:t> în care se va realiza investiția.</w:t>
            </w:r>
          </w:p>
          <w:p>
            <w:pPr>
              <w:spacing w:line="360" w:lineRule="auto"/>
              <w:ind w:left="0" w:right="0" w:firstLine="493"/>
            </w:pPr>
            <w:r>
              <w:rPr>
                <w:rFonts w:ascii="Cambria" w:hAnsi="Cambria"/>
                <w:b w:val="false"/>
                <w:sz w:val="24"/>
              </w:rPr>
              <w:t>În cazul construcțiilor noi, dacă nu se permite înregistrarea/</w:t>
            </w:r>
          </w:p>
          <w:p>
            <w:pPr>
              <w:spacing w:line="360" w:lineRule="auto"/>
              <w:ind w:left="0" w:right="0" w:firstLine="493"/>
            </w:pPr>
            <w:r>
              <w:rPr>
                <w:rFonts w:ascii="Cambria" w:hAnsi="Cambria"/>
                <w:b w:val="false"/>
                <w:sz w:val="24"/>
              </w:rPr>
              <w:t>autorizarea codurilor CAEN la ONRC, la amplasamentul pe care se va realiza investiția, din cauză că nu este finalizată construcția, solicitantul va prezenta suplimentar un Angajament prin care își asumă că va autoriza codurile CAEN, pentru care se solicită finanțare, la finalizarea construcției și va face dovada autorizării codurilor CAEN la depunerea tranșei 2.</w:t>
            </w:r>
          </w:p>
          <w:p>
            <w:pPr>
              <w:spacing w:line="360" w:lineRule="auto"/>
              <w:ind w:left="0" w:right="0" w:firstLine="493"/>
            </w:pPr>
            <w:r>
              <w:rPr>
                <w:rFonts w:ascii="Cambria" w:hAnsi="Cambria"/>
                <w:b w:val="false"/>
                <w:sz w:val="24"/>
              </w:rPr>
              <w:t>Expertul verifică dacă solicitantul a prezentat:</w:t>
            </w:r>
          </w:p>
          <w:p>
            <w:pPr>
              <w:spacing w:line="360" w:lineRule="auto"/>
              <w:ind w:left="0" w:right="0" w:firstLine="493"/>
            </w:pPr>
            <w:r>
              <w:rPr>
                <w:rFonts w:ascii="Cambria" w:hAnsi="Cambria"/>
                <w:b w:val="false"/>
                <w:sz w:val="24"/>
              </w:rPr>
              <w:t>Declarația întocmită și asumată prin semnatură de un expert contabil, din care să reiasă faptul că întreprinderea nu a desfășurat niciodată, respectiv nu a obținut venituri din activitatea/activitățile pentru care a solicitat finanțare și nici alte activități complementare.</w:t>
            </w:r>
          </w:p>
          <w:p>
            <w:pPr>
              <w:spacing w:line="360" w:lineRule="auto"/>
              <w:ind w:left="0" w:right="0" w:firstLine="493"/>
            </w:pPr>
            <w:r>
              <w:rPr>
                <w:rFonts w:ascii="Cambria" w:hAnsi="Cambria"/>
                <w:b w:val="false"/>
                <w:sz w:val="24"/>
              </w:rPr>
              <w:t>Declarația pe propria răspundere că reprezentanții legali/titularul/ asociații/ acționarii, administratorii solicitantului NU sunt asociați/ administratori/ acționari ai altor societăți/întreprinderi care au același tip de activitate (CAEN) cu cel al proiectului analizat și nici alte activități complementare.  </w:t>
            </w:r>
            <w:r>
              <w:rPr>
                <w:rFonts w:ascii="Cambria" w:hAnsi="Cambria"/>
                <w:b w:val="false"/>
                <w:sz w:val="24"/>
                <w:lang w:val="en"/>
              </w:rPr>
              <w:t>Se considerea activități complementare, activitățile  </w:t>
            </w:r>
            <w:r>
              <w:rPr>
                <w:rFonts w:ascii="Cambria" w:hAnsi="Cambria"/>
                <w:b w:val="false"/>
                <w:sz w:val="24"/>
              </w:rPr>
              <w:t>care se completează, dezvoltă sau se optimizează reciproc.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Investiția trebuie să se realizeze în spațiul rural sau urban ( orașe sub 20.000 locuitori) din teritoriul GAL;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Investiția se va realiza obligatoriu în teritoriul GAL Codru Moma și se poate realiza în spațiul rural sau urban.</w:t>
            </w:r>
          </w:p>
          <w:p>
            <w:pPr>
              <w:spacing w:line="360" w:lineRule="auto"/>
              <w:ind w:left="0" w:right="0" w:firstLine="493"/>
            </w:pPr>
            <w:r>
              <w:rPr>
                <w:rFonts w:ascii="Cambria" w:hAnsi="Cambria"/>
                <w:b w:val="false"/>
                <w:sz w:val="24"/>
              </w:rPr>
              <w:t>Teritoriul GAL este format din:</w:t>
            </w:r>
          </w:p>
          <w:p>
            <w:pPr>
              <w:spacing w:line="360" w:lineRule="auto"/>
              <w:ind w:left="0" w:right="0" w:firstLine="493"/>
            </w:pPr>
            <w:r>
              <w:rPr>
                <w:rFonts w:ascii="Cambria" w:hAnsi="Cambria"/>
                <w:b w:val="false"/>
                <w:sz w:val="24"/>
              </w:rPr>
              <w:t>Orașe: ȘTEI și VAȘCAU, inclusiv satele componente ale acestor orașe, din Județul Bihor.</w:t>
            </w:r>
          </w:p>
          <w:p>
            <w:pPr>
              <w:spacing w:line="360" w:lineRule="auto"/>
              <w:ind w:left="0" w:right="0" w:firstLine="493"/>
            </w:pPr>
            <w:r>
              <w:rPr>
                <w:rFonts w:ascii="Cambria" w:hAnsi="Cambria"/>
                <w:b w:val="false"/>
                <w:sz w:val="24"/>
              </w:rPr>
              <w:t>Comune: LAZURI DE BEIUȘ, CĂRPINET, CÂMPANI, RIENI, LUNCA,  BUNTEȘTI, din Județul Bihor, MONEASA, IGNEȘTI, din Județul Arad.</w:t>
            </w:r>
          </w:p>
          <w:p>
            <w:pPr>
              <w:spacing w:line="360" w:lineRule="auto"/>
              <w:ind w:left="0" w:right="0" w:firstLine="493"/>
            </w:pPr>
            <w:r>
              <w:rPr>
                <w:rFonts w:ascii="Cambria Bold" w:hAnsi="Cambria Bold"/>
                <w:b/>
                <w:sz w:val="24"/>
              </w:rPr>
              <w:t>D</w:t>
            </w:r>
            <w:r>
              <w:rPr>
                <w:rFonts w:ascii="Cambria Bold" w:hAnsi="Cambria Bold"/>
                <w:b/>
                <w:sz w:val="24"/>
              </w:rPr>
              <w:t>OCUMENTE NECESARE VERIFICĂRII:</w:t>
            </w:r>
          </w:p>
          <w:p>
            <w:pPr>
              <w:spacing w:line="360" w:lineRule="auto"/>
              <w:ind w:left="0" w:right="0" w:firstLine="493"/>
            </w:pPr>
            <w:r>
              <w:rPr>
                <w:rFonts w:ascii="Cambria" w:hAnsi="Cambria"/>
                <w:b w:val="false"/>
                <w:sz w:val="24"/>
              </w:rPr>
              <w:t>Sectiunea F din CF:– Declaraţie pe propria răspundere a solicitantului.</w:t>
            </w:r>
          </w:p>
          <w:p>
            <w:pPr>
              <w:spacing w:line="360" w:lineRule="auto"/>
              <w:ind w:left="0" w:right="0" w:firstLine="493"/>
            </w:pPr>
            <w:r>
              <w:rPr>
                <w:rFonts w:ascii="Cambria" w:hAnsi="Cambria"/>
                <w:b w:val="false"/>
                <w:sz w:val="24"/>
              </w:rPr>
              <w:t>Doc. 1. din CF:</w:t>
            </w:r>
            <w:r>
              <w:rPr>
                <w:rFonts w:ascii="Cambria" w:hAnsi="Cambria"/>
                <w:b w:val="false"/>
                <w:sz w:val="24"/>
                <w:lang w:val="en"/>
              </w:rPr>
              <w:t>  </w:t>
            </w:r>
            <w:r>
              <w:rPr>
                <w:rFonts w:ascii="Cambria" w:hAnsi="Cambria"/>
                <w:b w:val="false"/>
                <w:sz w:val="24"/>
              </w:rPr>
              <w:t>Plan de afaceri.</w:t>
            </w:r>
          </w:p>
          <w:p>
            <w:pPr>
              <w:spacing w:line="360" w:lineRule="auto"/>
              <w:ind w:left="0" w:right="0" w:firstLine="493"/>
            </w:pPr>
            <w:r>
              <w:rPr>
                <w:rFonts w:ascii="Cambria" w:hAnsi="Cambria"/>
                <w:b w:val="false"/>
                <w:sz w:val="24"/>
              </w:rPr>
              <w:t>Doc. 2. din CF: Documente pe care solicitanții trebuie să le prezinte pentru terenurile și clădirile aferente obiectivelor prevăzute în Planul de afaceri.</w:t>
            </w:r>
          </w:p>
          <w:p>
            <w:pPr>
              <w:spacing w:line="360" w:lineRule="auto"/>
              <w:ind w:left="0" w:right="0" w:firstLine="493"/>
            </w:pPr>
            <w:r>
              <w:rPr>
                <w:rFonts w:ascii="Cambria" w:hAnsi="Cambria"/>
                <w:b w:val="false"/>
                <w:sz w:val="24"/>
              </w:rPr>
              <w:t>Doc. 3.1 din CF:  Certificat de urbanism (pentru proiectele care se incadreaza in categoria 2.1).</w:t>
            </w:r>
          </w:p>
          <w:p>
            <w:pPr>
              <w:spacing w:line="360" w:lineRule="auto"/>
              <w:ind w:left="0" w:right="0" w:firstLine="493"/>
            </w:pPr>
            <w:r>
              <w:rPr>
                <w:rFonts w:ascii="Cambria" w:hAnsi="Cambria"/>
                <w:b w:val="false"/>
                <w:sz w:val="24"/>
              </w:rPr>
              <w:t>sau</w:t>
            </w:r>
          </w:p>
          <w:p>
            <w:pPr>
              <w:spacing w:line="360" w:lineRule="auto"/>
              <w:ind w:left="0" w:right="0" w:firstLine="493"/>
            </w:pPr>
            <w:r>
              <w:rPr>
                <w:rFonts w:ascii="Cambria" w:hAnsi="Cambria"/>
                <w:b w:val="false"/>
                <w:sz w:val="24"/>
              </w:rPr>
              <w:t>Doc. 3.2 din CF:  Autorizația de construire (dacă solicitantul a obținut autorizația de construire).</w:t>
            </w:r>
          </w:p>
          <w:p>
            <w:pPr>
              <w:spacing w:line="360" w:lineRule="auto"/>
              <w:ind w:left="0" w:right="0" w:firstLine="493"/>
            </w:pPr>
            <w:r>
              <w:rPr>
                <w:rFonts w:ascii="Cambria" w:hAnsi="Cambria"/>
                <w:b w:val="false"/>
                <w:sz w:val="24"/>
              </w:rPr>
              <w:t>Doc. 7. din CF: Certificatul constatator ONRC emis cu cel mult 30 zile înainte de data depunerii proiectului.</w:t>
            </w:r>
          </w:p>
          <w:p>
            <w:pPr>
              <w:spacing w:line="360" w:lineRule="auto"/>
              <w:ind w:left="0" w:right="0" w:firstLine="493"/>
            </w:pPr>
            <w:r>
              <w:rPr>
                <w:rFonts w:ascii="Cambria Bold" w:hAnsi="Cambria Bold"/>
                <w:b/>
                <w:sz w:val="24"/>
              </w:rPr>
              <w:t>PUNCTE DE VERIFICAT ÎN DOCUMENTE:</w:t>
            </w:r>
          </w:p>
          <w:p>
            <w:pPr>
              <w:spacing w:line="360" w:lineRule="auto"/>
              <w:ind w:left="0" w:right="0" w:firstLine="493"/>
            </w:pPr>
            <w:r>
              <w:rPr>
                <w:rFonts w:ascii="Cambria" w:hAnsi="Cambria"/>
                <w:b w:val="false"/>
                <w:sz w:val="24"/>
              </w:rPr>
              <w:t>Expertul verifică în documentele solicitate mai sus, dacă amplasamentul investiției este situat în </w:t>
            </w:r>
            <w:r>
              <w:rPr>
                <w:rFonts w:ascii="Cambria" w:hAnsi="Cambria"/>
                <w:b w:val="false"/>
                <w:sz w:val="24"/>
              </w:rPr>
              <w:t>teritoriul GAL Codru Moma.</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Sediul social și punctul/punctele de lucru trebuie să fie situate în teritoriul GAL;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Sediul social și punctul/punctele de lucru în care se realizează investiția, trebuie să fie situate în teritoriul GAL.</w:t>
            </w:r>
          </w:p>
          <w:p>
            <w:pPr>
              <w:spacing w:line="360" w:lineRule="auto"/>
              <w:ind w:left="0" w:right="0" w:firstLine="493"/>
            </w:pPr>
            <w:r>
              <w:rPr>
                <w:rFonts w:ascii="Cambria" w:hAnsi="Cambria"/>
                <w:b w:val="false"/>
                <w:sz w:val="24"/>
              </w:rPr>
              <w:t>Teritoriul GAL este format din:</w:t>
            </w:r>
          </w:p>
          <w:p>
            <w:pPr>
              <w:spacing w:line="360" w:lineRule="auto"/>
              <w:ind w:left="0" w:right="0" w:firstLine="493"/>
            </w:pPr>
            <w:r>
              <w:rPr>
                <w:rFonts w:ascii="Cambria" w:hAnsi="Cambria"/>
                <w:b w:val="false"/>
                <w:sz w:val="24"/>
              </w:rPr>
              <w:t>Orașe: ȘTEI și VAȘCAU, inclusiv satele componente ale acestor orașe, din Județul Bihor.</w:t>
            </w:r>
          </w:p>
          <w:p>
            <w:pPr>
              <w:spacing w:line="360" w:lineRule="auto"/>
              <w:ind w:left="0" w:right="0" w:firstLine="493"/>
            </w:pPr>
            <w:r>
              <w:rPr>
                <w:rFonts w:ascii="Cambria" w:hAnsi="Cambria"/>
                <w:b w:val="false"/>
                <w:sz w:val="24"/>
              </w:rPr>
              <w:t>Comune: LAZURI DE BEIUȘ, CĂRPINET, CÂMPANI, RIENI, LUNCA,  BUNTEȘTI, din Județul Bihor, MONEASA, IGNEȘTI, din Județul Arad.</w:t>
            </w:r>
          </w:p>
          <w:p>
            <w:pPr>
              <w:spacing w:line="360" w:lineRule="auto"/>
              <w:ind w:left="0" w:right="0" w:firstLine="493"/>
            </w:pPr>
            <w:r>
              <w:rPr>
                <w:rFonts w:ascii="Cambria" w:hAnsi="Cambria"/>
                <w:b w:val="false"/>
                <w:sz w:val="24"/>
              </w:rPr>
              <w:t>Atenție!</w:t>
            </w:r>
          </w:p>
          <w:p>
            <w:pPr>
              <w:spacing w:line="360" w:lineRule="auto"/>
              <w:ind w:left="0" w:right="0" w:firstLine="493"/>
            </w:pPr>
            <w:r>
              <w:rPr>
                <w:rFonts w:ascii="Cambria" w:hAnsi="Cambria"/>
                <w:b w:val="false"/>
                <w:sz w:val="24"/>
              </w:rPr>
              <w:t>Solicitantul poate realiza investiția în mai multe puncte de lucru, cu obligativitatea ca toate acestea să fie situate în teritoriul GAL Codru Moma. </w:t>
            </w:r>
          </w:p>
          <w:p>
            <w:pPr>
              <w:spacing w:line="360" w:lineRule="auto"/>
              <w:ind w:left="0" w:right="0" w:firstLine="493"/>
            </w:pPr>
            <w:r>
              <w:rPr>
                <w:rFonts w:ascii="Cambria" w:hAnsi="Cambria"/>
                <w:b w:val="false"/>
                <w:sz w:val="24"/>
              </w:rPr>
              <w:t>Solicitantul poate să dețină puncte de lucru și în afara teritoriului GAL Codru Moma, pentru alte tipuri de activități, care nu fac obiectul finanțării proiectului.</w:t>
            </w:r>
          </w:p>
          <w:p>
            <w:pPr>
              <w:spacing w:line="360" w:lineRule="auto"/>
              <w:ind w:left="0" w:right="0" w:firstLine="493"/>
            </w:pPr>
            <w:r>
              <w:rPr>
                <w:rFonts w:ascii="Cambria Bold" w:hAnsi="Cambria Bold"/>
                <w:b/>
                <w:sz w:val="24"/>
              </w:rPr>
              <w:t>D</w:t>
            </w:r>
            <w:r>
              <w:rPr>
                <w:rFonts w:ascii="Cambria Bold" w:hAnsi="Cambria Bold"/>
                <w:b/>
                <w:sz w:val="24"/>
              </w:rPr>
              <w:t>OCUMENTE NECESARE VERIFICĂRII:</w:t>
            </w:r>
          </w:p>
          <w:p>
            <w:pPr>
              <w:spacing w:line="360" w:lineRule="auto"/>
              <w:ind w:left="0" w:right="0" w:firstLine="493"/>
            </w:pPr>
            <w:r>
              <w:rPr>
                <w:rFonts w:ascii="Cambria" w:hAnsi="Cambria"/>
                <w:b w:val="false"/>
                <w:sz w:val="24"/>
              </w:rPr>
              <w:t>Sectiunea F din CF:– Declaraţie pe propria răspundere a solicitantului.</w:t>
            </w:r>
          </w:p>
          <w:p>
            <w:pPr>
              <w:spacing w:line="360" w:lineRule="auto"/>
              <w:ind w:left="0" w:right="0" w:firstLine="493"/>
            </w:pPr>
            <w:r>
              <w:rPr>
                <w:rFonts w:ascii="Cambria" w:hAnsi="Cambria"/>
                <w:b w:val="false"/>
                <w:sz w:val="24"/>
              </w:rPr>
              <w:t>Doc. 1. din CF:</w:t>
            </w:r>
            <w:r>
              <w:rPr>
                <w:rFonts w:ascii="Cambria" w:hAnsi="Cambria"/>
                <w:b w:val="false"/>
                <w:sz w:val="24"/>
                <w:lang w:val="en"/>
              </w:rPr>
              <w:t>  </w:t>
            </w:r>
            <w:r>
              <w:rPr>
                <w:rFonts w:ascii="Cambria" w:hAnsi="Cambria"/>
                <w:b w:val="false"/>
                <w:sz w:val="24"/>
              </w:rPr>
              <w:t>Plan de afaceri.</w:t>
            </w:r>
          </w:p>
          <w:p>
            <w:pPr>
              <w:spacing w:line="360" w:lineRule="auto"/>
              <w:ind w:left="0" w:right="0" w:firstLine="493"/>
            </w:pPr>
            <w:r>
              <w:rPr>
                <w:rFonts w:ascii="Cambria" w:hAnsi="Cambria"/>
                <w:b w:val="false"/>
                <w:sz w:val="24"/>
              </w:rPr>
              <w:t>Doc. 7. din CF: Certificatul constatator ONRC emis cu cel mult 30 zile înainte de data depunerii proiectului.</w:t>
            </w:r>
          </w:p>
          <w:p>
            <w:pPr>
              <w:spacing w:line="360" w:lineRule="auto"/>
              <w:ind w:left="0" w:right="0" w:firstLine="493"/>
            </w:pPr>
            <w:r>
              <w:rPr>
                <w:rFonts w:ascii="Cambria Bold" w:hAnsi="Cambria Bold"/>
                <w:b/>
                <w:sz w:val="24"/>
              </w:rPr>
              <w:t>PUNCTE DE VERIFICAT ÎN DOCUMENTE:</w:t>
            </w:r>
          </w:p>
          <w:p>
            <w:pPr>
              <w:spacing w:line="360" w:lineRule="auto"/>
              <w:ind w:left="0" w:right="0" w:firstLine="493"/>
            </w:pPr>
            <w:r>
              <w:rPr>
                <w:rFonts w:ascii="Cambria" w:hAnsi="Cambria"/>
                <w:b w:val="false"/>
                <w:sz w:val="24"/>
              </w:rPr>
              <w:t>Expertul verifică în Certificatul constatator ONRC  </w:t>
            </w:r>
            <w:r>
              <w:rPr>
                <w:rFonts w:ascii="Cambria" w:hAnsi="Cambria"/>
                <w:b w:val="false"/>
                <w:sz w:val="24"/>
                <w:lang w:val="en"/>
              </w:rPr>
              <w:t>precum si in Planul de afaceri si Cererea de finantare dacă</w:t>
            </w:r>
            <w:r>
              <w:rPr>
                <w:rFonts w:ascii="Cambria" w:hAnsi="Cambria"/>
                <w:b w:val="false"/>
                <w:sz w:val="24"/>
                <w:lang w:val="en"/>
              </w:rPr>
              <w:t> sediul social  </w:t>
            </w:r>
            <w:r>
              <w:rPr>
                <w:rFonts w:ascii="Cambria" w:hAnsi="Cambria"/>
                <w:b w:val="false"/>
                <w:sz w:val="24"/>
              </w:rPr>
              <w:t>și punctul/punctele de lucru  </w:t>
            </w:r>
            <w:r>
              <w:rPr>
                <w:rFonts w:ascii="Cambria Bold" w:hAnsi="Cambria Bold"/>
                <w:b/>
                <w:sz w:val="24"/>
              </w:rPr>
              <w:t>  </w:t>
            </w:r>
            <w:r>
              <w:rPr>
                <w:rFonts w:ascii="Cambria" w:hAnsi="Cambria"/>
                <w:b w:val="false"/>
                <w:sz w:val="24"/>
              </w:rPr>
              <w:t>în care se realizează investiția</w:t>
            </w:r>
            <w:r>
              <w:rPr>
                <w:rFonts w:ascii="Cambria" w:hAnsi="Cambria"/>
                <w:b w:val="false"/>
                <w:sz w:val="24"/>
                <w:lang w:val="en"/>
              </w:rPr>
              <w:t> prevăzută în Planul de afaceri (unde se propune implementarea proiectului)</w:t>
            </w:r>
            <w:r>
              <w:rPr>
                <w:rFonts w:ascii="Cambria" w:hAnsi="Cambria"/>
                <w:b w:val="false"/>
                <w:sz w:val="24"/>
                <w:lang w:val="en"/>
              </w:rPr>
              <w:t>sunt amplasate in teritoriul GAL. </w:t>
            </w:r>
          </w:p>
          <w:p>
            <w:pPr>
              <w:spacing w:line="360" w:lineRule="auto"/>
              <w:ind w:left="0" w:right="0" w:firstLine="493"/>
            </w:pPr>
            <w:r>
              <w:rPr>
                <w:rFonts w:ascii="Cambria" w:hAnsi="Cambria"/>
                <w:b w:val="false"/>
                <w:sz w:val="24"/>
              </w:rPr>
              <w:t>În situația în care punctul/punctele de lucru aferent/e investiției vizate de proiect nu este/sunt constituit/e la momentul depunerii Cererii de Finanțare, expertul verifica  existenta angajamentului din Declaratia pe propria raspundere - Sectiunea F din Cererea de Finantare ca-l va deschide în teritoriul GAL.</w:t>
            </w:r>
          </w:p>
          <w:p>
            <w:pPr>
              <w:spacing w:line="360" w:lineRule="auto"/>
              <w:ind w:left="0" w:right="0" w:firstLine="493"/>
            </w:pPr>
            <w:r>
              <w:rPr>
                <w:rFonts w:ascii="Cambria" w:hAnsi="Cambria"/>
                <w:b w:val="false"/>
                <w:sz w:val="24"/>
              </w:rPr>
              <w:t>În situația în care punctul/punctele de lucru aferent/e investiției vizate de proiect (amplasamentul proiectului propus) nu se află in teritoriul GAL la momentul depunerii Cererii de finanţare, aceasta devine neeligibilă.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Prin Planul de afaceri se propune crearea a minim unui loc de muncă;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își va asuma crearea unui loc de muncă cu normă întreagă la finalizarea investiției.</w:t>
            </w:r>
          </w:p>
          <w:p>
            <w:pPr>
              <w:spacing w:line="360" w:lineRule="auto"/>
              <w:ind w:left="0" w:right="0" w:firstLine="493"/>
            </w:pPr>
            <w:r>
              <w:rPr>
                <w:rFonts w:ascii="Cambria" w:hAnsi="Cambria"/>
                <w:b w:val="false"/>
                <w:sz w:val="24"/>
              </w:rPr>
              <w:t>Pentru a cuantifica un loc de muncă echivalent normă întreagă creat, durata contractului de muncă ar trebui să fie de un an sau mai</w:t>
            </w:r>
          </w:p>
          <w:p>
            <w:pPr>
              <w:spacing w:line="360" w:lineRule="auto"/>
              <w:ind w:left="0" w:right="0" w:firstLine="493"/>
            </w:pPr>
            <w:r>
              <w:rPr>
                <w:rFonts w:ascii="Cambria" w:hAnsi="Cambria"/>
                <w:b w:val="false"/>
                <w:sz w:val="24"/>
              </w:rPr>
              <w:t>mult (de exemplu, un contract de șase luni cu normă întreagă este cuantificat 0,5).</w:t>
            </w:r>
          </w:p>
          <w:p>
            <w:pPr>
              <w:spacing w:line="360" w:lineRule="auto"/>
              <w:ind w:left="0" w:right="0" w:firstLine="493"/>
            </w:pPr>
            <w:r>
              <w:rPr>
                <w:rFonts w:ascii="Cambria" w:hAnsi="Cambria"/>
                <w:b w:val="false"/>
                <w:sz w:val="24"/>
              </w:rPr>
              <w:t>De asemenea, în cazul celor cu normă parțială, se calculează prin înmulțirea valorii normei (de ex. 0,5 pentru jumătate de normă sau</w:t>
            </w:r>
          </w:p>
          <w:p>
            <w:pPr>
              <w:spacing w:line="360" w:lineRule="auto"/>
              <w:ind w:left="0" w:right="0" w:firstLine="493"/>
            </w:pPr>
            <w:r>
              <w:rPr>
                <w:rFonts w:ascii="Cambria" w:hAnsi="Cambria"/>
                <w:b w:val="false"/>
                <w:sz w:val="24"/>
              </w:rPr>
              <w:t>0,25 pentru contract de muncă cu norma de 2 ore/zi sau echivalent) cu perioada contractului de muncă. (de ex. în cazul unui CIM cu</w:t>
            </w:r>
          </w:p>
          <w:p>
            <w:pPr>
              <w:spacing w:line="360" w:lineRule="auto"/>
              <w:ind w:left="0" w:right="0" w:firstLine="493"/>
            </w:pPr>
            <w:r>
              <w:rPr>
                <w:rFonts w:ascii="Cambria" w:hAnsi="Cambria"/>
                <w:b w:val="false"/>
                <w:sz w:val="24"/>
              </w:rPr>
              <w:t>normă inegală de 42 ore/lună, echivalentul a 2 ore/zi, activ pe o perioadă de 18 luni la finalizarea contractului de finanțare, valoarea</w:t>
            </w:r>
          </w:p>
          <w:p>
            <w:pPr>
              <w:spacing w:line="360" w:lineRule="auto"/>
              <w:ind w:left="0" w:right="0" w:firstLine="493"/>
            </w:pPr>
            <w:r>
              <w:rPr>
                <w:rFonts w:ascii="Cambria" w:hAnsi="Cambria"/>
                <w:b w:val="false"/>
                <w:sz w:val="24"/>
              </w:rPr>
              <w:t>indicatorului este: 0,25 x 18/12 = 0,375).</w:t>
            </w:r>
          </w:p>
          <w:p>
            <w:pPr>
              <w:spacing w:line="360" w:lineRule="auto"/>
              <w:ind w:left="0" w:right="0" w:firstLine="493"/>
            </w:pPr>
            <w:r>
              <w:rPr>
                <w:rFonts w:ascii="Cambria Bold" w:hAnsi="Cambria Bold"/>
                <w:b/>
                <w:sz w:val="24"/>
              </w:rPr>
              <w:t>D</w:t>
            </w:r>
            <w:r>
              <w:rPr>
                <w:rFonts w:ascii="Cambria Bold" w:hAnsi="Cambria Bold"/>
                <w:b/>
                <w:sz w:val="24"/>
              </w:rPr>
              <w:t>OCUMENTE NECESARE VERIFICĂRII:</w:t>
            </w:r>
          </w:p>
          <w:p>
            <w:pPr>
              <w:spacing w:line="360" w:lineRule="auto"/>
              <w:ind w:left="0" w:right="0" w:firstLine="493"/>
            </w:pPr>
            <w:r>
              <w:rPr>
                <w:rFonts w:ascii="Cambria" w:hAnsi="Cambria"/>
                <w:b w:val="false"/>
                <w:sz w:val="24"/>
              </w:rPr>
              <w:t>Cererea de finanțare.</w:t>
            </w:r>
          </w:p>
          <w:p>
            <w:pPr>
              <w:spacing w:line="360" w:lineRule="auto"/>
              <w:ind w:left="0" w:right="0" w:firstLine="493"/>
            </w:pPr>
            <w:r>
              <w:rPr>
                <w:rFonts w:ascii="Cambria" w:hAnsi="Cambria"/>
                <w:b w:val="false"/>
                <w:sz w:val="24"/>
                <w:lang w:val="en"/>
              </w:rPr>
              <w:t>Doc. 1.  </w:t>
            </w:r>
            <w:r>
              <w:rPr>
                <w:rFonts w:ascii="Cambria" w:hAnsi="Cambria"/>
                <w:b w:val="false"/>
                <w:sz w:val="24"/>
              </w:rPr>
              <w:t>din CF:</w:t>
            </w:r>
            <w:r>
              <w:rPr>
                <w:rFonts w:ascii="Cambria" w:hAnsi="Cambria"/>
                <w:b w:val="false"/>
                <w:sz w:val="24"/>
                <w:lang w:val="en"/>
              </w:rPr>
              <w:t>  </w:t>
            </w:r>
            <w:r>
              <w:rPr>
                <w:rFonts w:ascii="Cambria" w:hAnsi="Cambria"/>
                <w:b w:val="false"/>
                <w:sz w:val="24"/>
              </w:rPr>
              <w:t>Plan de afaceri.</w:t>
            </w:r>
          </w:p>
          <w:p>
            <w:pPr>
              <w:spacing w:line="360" w:lineRule="auto"/>
              <w:ind w:left="0" w:right="0" w:firstLine="493"/>
            </w:pPr>
            <w:r>
              <w:rPr>
                <w:rFonts w:ascii="Cambria Bold" w:hAnsi="Cambria Bold"/>
                <w:b/>
                <w:sz w:val="24"/>
              </w:rPr>
              <w:t>PUNCTE DE VERIFICAT ÎN DOCUMENTE:</w:t>
            </w:r>
          </w:p>
          <w:p>
            <w:pPr>
              <w:spacing w:line="360" w:lineRule="auto"/>
              <w:ind w:left="0" w:right="0" w:firstLine="493"/>
            </w:pPr>
            <w:r>
              <w:rPr>
                <w:rFonts w:ascii="Cambria" w:hAnsi="Cambria"/>
                <w:b w:val="false"/>
                <w:sz w:val="24"/>
                <w:lang w:val="en"/>
              </w:rPr>
              <w:t>Expertul verifică în Planul de afaceri și în Cererea de finanțare (Anexa INDICATORI DE REZULTAT ȘI DE REALIZARE) dacă  prin proiect se propune </w:t>
            </w:r>
            <w:r>
              <w:rPr>
                <w:rFonts w:ascii="Cambria" w:hAnsi="Cambria"/>
                <w:b w:val="false"/>
                <w:sz w:val="24"/>
                <w:lang w:val="en"/>
              </w:rPr>
              <w:t>crearea unui (1) loc de muncă cu  </w:t>
            </w:r>
            <w:r>
              <w:rPr>
                <w:rFonts w:ascii="Cambria" w:hAnsi="Cambria"/>
                <w:b w:val="false"/>
                <w:sz w:val="24"/>
              </w:rPr>
              <w:t>normă întreagă.</w:t>
            </w:r>
          </w:p>
          <w:p>
            <w:pPr>
              <w:spacing w:line="360" w:lineRule="auto"/>
              <w:ind w:left="0" w:right="0" w:firstLine="493"/>
            </w:pPr>
            <w:r>
              <w:rPr>
                <w:rFonts w:ascii="Cambria" w:hAnsi="Cambria"/>
                <w:b w:val="false"/>
                <w:sz w:val="24"/>
              </w:rPr>
              <w:t>Vor fi luate în considerare doar locurile de muncă nou create prin proiect, nu și cele existente înaintea primirii finanțării și menținute pe perioada de implementare și  a proiectului.</w:t>
            </w:r>
          </w:p>
          <w:p>
            <w:pPr>
              <w:spacing w:line="360" w:lineRule="auto"/>
              <w:ind w:left="0" w:right="0" w:firstLine="493"/>
            </w:pPr>
            <w:r>
              <w:rPr>
                <w:rFonts w:ascii="Cambria" w:hAnsi="Cambria"/>
                <w:b w:val="false"/>
                <w:sz w:val="24"/>
              </w:rPr>
              <w:t>În cazul P.F.A. și Î.I., dacă se încadrează în categoria de start-up (întreprindere înființată în anul depunerii cererii de finanțare sau cu o vechime de maximum 3 ani fiscali consecutivi, dar care nu a desfășurat activități până la momentul depunerii acesteia), titularul P.F.A. și Î.I. poate fi considerat loc de muncă nou creat cu condiția ca acesta să fie menționat în planul de afaceri ca loc de muncă propus, la care se pot adăuga și celelalte locuri de muncă previzionate în proiect, pentru care se vor încheia contracte de muncă cu terțe persoane.</w:t>
            </w:r>
          </w:p>
          <w:p>
            <w:pPr>
              <w:spacing w:line="360" w:lineRule="auto"/>
              <w:ind w:left="0" w:right="0" w:firstLine="493"/>
            </w:pPr>
            <w:r>
              <w:rPr>
                <w:rFonts w:ascii="Cambria" w:hAnsi="Cambria"/>
                <w:b w:val="false"/>
                <w:sz w:val="24"/>
              </w:rPr>
              <w:t>În cazul Î.F., dacă se încadrează în categoria de start-up, membrii unei familii, semnatari ai acordului de constrituire pot fi luați în calcul la cuantificarea locurilor de muncă cu aceeași condiție antemenționată, respectiv ca aceștia să fie menționați în planul de afaceri ca locuri de muncă propuse. După implementarea obiectivelor proiectului, locurile muncă nou create vor fi demonstrate prin declarațiile financiare și documentele fiscale ale membrilor semnatari ai acordului de constituire.</w:t>
            </w:r>
          </w:p>
          <w:p>
            <w:pPr>
              <w:spacing w:line="360" w:lineRule="auto"/>
              <w:ind w:left="0" w:right="0" w:firstLine="493"/>
            </w:pPr>
            <w:r>
              <w:rPr>
                <w:rFonts w:ascii="Cambria" w:hAnsi="Cambria"/>
                <w:b w:val="false"/>
                <w:sz w:val="24"/>
              </w:rPr>
              <w:t>În cazul in care solicitantul P.F.A., Î.I., Î.F.,   nu se încadrează în categoria start-up, vor fi cuantificate doar locurile de muncă propuse prin proiect pentru care se vor încheia contracte de muncă.</w:t>
            </w:r>
          </w:p>
          <w:p>
            <w:pPr>
              <w:spacing w:line="360" w:lineRule="auto"/>
              <w:ind w:left="0" w:right="0" w:firstLine="493"/>
            </w:pPr>
            <w:r>
              <w:rPr>
                <w:rFonts w:ascii="Cambria" w:hAnsi="Cambria"/>
                <w:b w:val="false"/>
                <w:sz w:val="24"/>
              </w:rPr>
              <w:t>În cazul oricărei forme de auto-angajare (titular P.F.A., titular Î.I., membrii semnatari ai acordului de consituire  Î.F.) se va avea în vedere obligativitatea păstrării de catre beneficiar a unei evidențe a programului de lucru și a perioadei de timp lucrate în vederea desfășurării activității specifice, de ex. sub forma unei foi de prezență (pontaj) sau a unui document cu valoare echivalentă.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Implementarea planului de afaceri trebuie să înceapă în cel mult 6 luni de la data deciziei de acordare a sprijinului;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Se verifică dacă implementarea Planului de afaceri este preconizată să înceapă în termen de cel mult 6 luni de la data deciziei de acordare a sprijinului.</w:t>
            </w:r>
          </w:p>
          <w:p>
            <w:pPr>
              <w:spacing w:line="360" w:lineRule="auto"/>
              <w:ind w:left="0" w:right="0" w:firstLine="493"/>
            </w:pPr>
            <w:r>
              <w:rPr>
                <w:rFonts w:ascii="Cambria Bold" w:hAnsi="Cambria Bold"/>
                <w:b/>
                <w:sz w:val="24"/>
              </w:rPr>
              <w:t>D</w:t>
            </w:r>
            <w:r>
              <w:rPr>
                <w:rFonts w:ascii="Cambria Bold" w:hAnsi="Cambria Bold"/>
                <w:b/>
                <w:sz w:val="24"/>
              </w:rPr>
              <w:t>OCUMENTE NECESARE VERIFICĂRII:</w:t>
            </w:r>
          </w:p>
          <w:p>
            <w:pPr>
              <w:spacing w:line="360" w:lineRule="auto"/>
              <w:ind w:left="0" w:right="0" w:firstLine="493"/>
            </w:pPr>
            <w:r>
              <w:rPr>
                <w:rFonts w:ascii="Cambria" w:hAnsi="Cambria"/>
                <w:b w:val="false"/>
                <w:sz w:val="24"/>
                <w:lang w:val="en"/>
              </w:rPr>
              <w:t>Doc. 1.  </w:t>
            </w:r>
            <w:r>
              <w:rPr>
                <w:rFonts w:ascii="Cambria" w:hAnsi="Cambria"/>
                <w:b w:val="false"/>
                <w:sz w:val="24"/>
              </w:rPr>
              <w:t>din CF:</w:t>
            </w:r>
            <w:r>
              <w:rPr>
                <w:rFonts w:ascii="Cambria" w:hAnsi="Cambria"/>
                <w:b w:val="false"/>
                <w:sz w:val="24"/>
                <w:lang w:val="en"/>
              </w:rPr>
              <w:t>  </w:t>
            </w:r>
            <w:r>
              <w:rPr>
                <w:rFonts w:ascii="Cambria" w:hAnsi="Cambria"/>
                <w:b w:val="false"/>
                <w:sz w:val="24"/>
              </w:rPr>
              <w:t>Plan de afaceri.</w:t>
            </w:r>
          </w:p>
          <w:p>
            <w:pPr>
              <w:spacing w:line="360" w:lineRule="auto"/>
              <w:ind w:left="0" w:right="0" w:firstLine="493"/>
            </w:pPr>
            <w:r>
              <w:rPr>
                <w:rFonts w:ascii="Cambria" w:hAnsi="Cambria"/>
                <w:b w:val="false"/>
                <w:sz w:val="24"/>
              </w:rPr>
              <w:t>PUNCTE DE VERIFICAT ÎN DOCUMENTE:</w:t>
            </w:r>
          </w:p>
          <w:p>
            <w:pPr>
              <w:spacing w:line="360" w:lineRule="auto"/>
              <w:ind w:left="0" w:right="0" w:firstLine="493"/>
            </w:pPr>
            <w:r>
              <w:rPr>
                <w:rFonts w:ascii="Cambria" w:hAnsi="Cambria"/>
                <w:b w:val="false"/>
                <w:sz w:val="24"/>
                <w:lang w:val="pt"/>
              </w:rPr>
              <w:t>Expertul verifică în Planul de afaceri</w:t>
            </w:r>
            <w:r>
              <w:rPr>
                <w:rFonts w:ascii="Cambria" w:hAnsi="Cambria"/>
                <w:b w:val="false"/>
                <w:sz w:val="24"/>
              </w:rPr>
              <w:t>  perioada estimată de începere a acțiunilor aferente obiectivelor specifice, exprimată în luni.</w:t>
            </w:r>
          </w:p>
          <w:p>
            <w:pPr>
              <w:spacing w:line="360" w:lineRule="auto"/>
              <w:ind w:left="0" w:right="0" w:firstLine="493"/>
            </w:pPr>
            <w:r>
              <w:rPr>
                <w:rFonts w:ascii="Cambria" w:hAnsi="Cambria"/>
                <w:b w:val="false"/>
                <w:sz w:val="24"/>
              </w:rPr>
              <w:t>În cadrul tabelului privind Obiectivele specifice, în secțiunea Descriere obiectiv specific,  se va completa perioada estimată de începere a acțiunilor aferente obiectivelor specifice.</w:t>
            </w:r>
          </w:p>
          <w:p>
            <w:pPr>
              <w:spacing w:line="360" w:lineRule="auto"/>
              <w:ind w:left="0" w:right="0" w:firstLine="493"/>
            </w:pPr>
            <w:r>
              <w:rPr>
                <w:rFonts w:ascii="Cambria" w:hAnsi="Cambria"/>
                <w:b w:val="false"/>
                <w:sz w:val="24"/>
              </w:rPr>
              <w:t>Exemplu: OS1 - perioada de începere: luna 2 -  luna 4, de la data deciziei de acordare a sprijinului.</w:t>
            </w:r>
          </w:p>
          <w:p>
            <w:pPr>
              <w:spacing w:line="360" w:lineRule="auto"/>
              <w:ind w:left="0" w:right="0" w:firstLine="493"/>
            </w:pPr>
            <w:r>
              <w:rPr>
                <w:rFonts w:ascii="Cambria" w:hAnsi="Cambria"/>
                <w:b w:val="false"/>
                <w:sz w:val="24"/>
              </w:rPr>
              <w:t>Nu se va completa denumirea lunii calendaristice.</w:t>
            </w:r>
          </w:p>
          <w:p>
            <w:pPr>
              <w:spacing w:line="360" w:lineRule="auto"/>
              <w:ind w:left="0" w:right="0" w:firstLine="493"/>
            </w:pPr>
            <w:r>
              <w:rPr>
                <w:rFonts w:ascii="Cambria" w:hAnsi="Cambria"/>
                <w:b w:val="false"/>
                <w:sz w:val="24"/>
              </w:rPr>
              <w:t>În cazul în care acțiunile obiectivelor specifice nu sunt prevăzute să înceapă în cel mult 6 luni de la data deciziei de acordare a sprijinului, cererea de finanțare este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Solicitantul justifică contribuția investiției prin valoarea adăugată adusă în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justifică că intervenția vizează operațiuni inovative în</w:t>
            </w:r>
          </w:p>
          <w:p>
            <w:pPr>
              <w:spacing w:line="360" w:lineRule="auto"/>
              <w:ind w:left="0" w:right="0" w:firstLine="493"/>
            </w:pPr>
            <w:r>
              <w:rPr>
                <w:rFonts w:ascii="Cambria" w:hAnsi="Cambria"/>
                <w:b w:val="false"/>
                <w:sz w:val="24"/>
              </w:rPr>
              <w:t>context local (L710).</w:t>
            </w:r>
          </w:p>
          <w:p>
            <w:pPr>
              <w:spacing w:line="360" w:lineRule="auto"/>
              <w:ind w:left="0" w:right="0" w:firstLine="493"/>
            </w:pPr>
            <w:r>
              <w:rPr>
                <w:rFonts w:ascii="Cambria" w:hAnsi="Cambria"/>
                <w:b w:val="false"/>
                <w:sz w:val="24"/>
              </w:rPr>
              <w:t>Operațiunile inovative în context turistic local (L710) sunt acele acțiuni care combină tradiția și resursele zonei cu tehnologia, sustenabilitatea și experiențele personalizate, pentru a atrage vizitatori și a crește valoarea adăugată locală.</w:t>
            </w:r>
          </w:p>
          <w:p>
            <w:pPr>
              <w:spacing w:line="360" w:lineRule="auto"/>
              <w:ind w:left="0" w:right="0" w:firstLine="493"/>
            </w:pPr>
            <w:r>
              <w:rPr>
                <w:rFonts w:ascii="Cambria Bold" w:hAnsi="Cambria Bold"/>
                <w:b/>
                <w:sz w:val="24"/>
              </w:rPr>
              <w:t>D</w:t>
            </w:r>
            <w:r>
              <w:rPr>
                <w:rFonts w:ascii="Cambria Bold" w:hAnsi="Cambria Bold"/>
                <w:b/>
                <w:sz w:val="24"/>
              </w:rPr>
              <w:t>OCUMENTE NECESARE VERIFICĂRII:</w:t>
            </w:r>
          </w:p>
          <w:p>
            <w:pPr>
              <w:spacing w:line="360" w:lineRule="auto"/>
              <w:ind w:left="0" w:right="0" w:firstLine="493"/>
            </w:pPr>
            <w:r>
              <w:rPr>
                <w:rFonts w:ascii="Cambria" w:hAnsi="Cambria"/>
                <w:b w:val="false"/>
                <w:sz w:val="24"/>
              </w:rPr>
              <w:t>Cererea de finanțare</w:t>
            </w:r>
          </w:p>
          <w:p>
            <w:pPr>
              <w:spacing w:line="360" w:lineRule="auto"/>
              <w:ind w:left="0" w:right="0" w:firstLine="493"/>
            </w:pPr>
            <w:r>
              <w:rPr>
                <w:rFonts w:ascii="Cambria" w:hAnsi="Cambria"/>
                <w:b w:val="false"/>
                <w:sz w:val="24"/>
                <w:lang w:val="en"/>
              </w:rPr>
              <w:t>Doc. 1.  </w:t>
            </w:r>
            <w:r>
              <w:rPr>
                <w:rFonts w:ascii="Cambria" w:hAnsi="Cambria"/>
                <w:b w:val="false"/>
                <w:sz w:val="24"/>
              </w:rPr>
              <w:t>din CF:</w:t>
            </w:r>
            <w:r>
              <w:rPr>
                <w:rFonts w:ascii="Cambria" w:hAnsi="Cambria"/>
                <w:b w:val="false"/>
                <w:sz w:val="24"/>
                <w:lang w:val="en"/>
              </w:rPr>
              <w:t>  </w:t>
            </w:r>
            <w:r>
              <w:rPr>
                <w:rFonts w:ascii="Cambria" w:hAnsi="Cambria"/>
                <w:b w:val="false"/>
                <w:sz w:val="24"/>
              </w:rPr>
              <w:t>Plan de afaceri.</w:t>
            </w:r>
          </w:p>
          <w:p>
            <w:pPr>
              <w:spacing w:line="360" w:lineRule="auto"/>
              <w:ind w:left="0" w:right="0" w:firstLine="493"/>
            </w:pPr>
            <w:r>
              <w:rPr>
                <w:rFonts w:ascii="Cambria Bold" w:hAnsi="Cambria Bold"/>
                <w:b/>
                <w:sz w:val="24"/>
              </w:rPr>
              <w:t>PUNCTE DE VERIFICAT ÎN DOCUMENTE:</w:t>
            </w:r>
          </w:p>
          <w:p>
            <w:pPr>
              <w:spacing w:line="360" w:lineRule="auto"/>
              <w:ind w:left="0" w:right="0" w:firstLine="493"/>
            </w:pPr>
            <w:r>
              <w:rPr>
                <w:rFonts w:ascii="Cambria" w:hAnsi="Cambria"/>
                <w:b w:val="false"/>
                <w:sz w:val="24"/>
              </w:rPr>
              <w:t>Expertul verifică în Cererea de finanțare dacă solicitantul a completat în secțiunea A9.7.3  Descrierea caracterului inovativ al proiectului.</w:t>
            </w:r>
          </w:p>
          <w:p>
            <w:pPr>
              <w:spacing w:line="360" w:lineRule="auto"/>
              <w:ind w:left="0" w:right="0" w:firstLine="493"/>
            </w:pPr>
            <w:r>
              <w:rPr>
                <w:rFonts w:ascii="Cambria" w:hAnsi="Cambria"/>
                <w:b w:val="false"/>
                <w:sz w:val="24"/>
              </w:rPr>
              <w:t>În cadrul activităților turistice, operațiunile inovative se pot referi la exemplele de mai jos, fără a fi limitate la acestea.</w:t>
            </w:r>
          </w:p>
          <w:p>
            <w:pPr>
              <w:spacing w:line="360" w:lineRule="auto"/>
              <w:ind w:left="0" w:right="0" w:firstLine="493"/>
            </w:pPr>
            <w:r>
              <w:rPr>
                <w:rFonts w:ascii="Cambria" w:hAnsi="Cambria"/>
                <w:b w:val="false"/>
                <w:color w:val="000000"/>
                <w:sz w:val="24"/>
              </w:rPr>
              <w:t>Informațiile de mai jos sunt cu titlu de exemplu:</w:t>
            </w:r>
          </w:p>
          <w:p>
            <w:pPr>
              <w:spacing w:line="360" w:lineRule="auto"/>
              <w:ind w:left="0" w:right="0" w:firstLine="493"/>
            </w:pPr>
            <w:r>
              <w:rPr>
                <w:rFonts w:ascii="Cambria" w:hAnsi="Cambria"/>
                <w:b w:val="false"/>
                <w:sz w:val="24"/>
              </w:rPr>
              <w:t>-  </w:t>
            </w:r>
            <w:r>
              <w:rPr>
                <w:rFonts w:ascii="Cambria" w:hAnsi="Cambria"/>
                <w:b w:val="false"/>
                <w:sz w:val="24"/>
              </w:rPr>
              <w:t>Eco-cabane inteligente</w:t>
            </w:r>
            <w:r>
              <w:rPr>
                <w:rFonts w:ascii="Cambria" w:hAnsi="Cambria"/>
                <w:b w:val="false"/>
                <w:sz w:val="24"/>
              </w:rPr>
              <w:t> – cazări alimentate cu energie solară, cu senzori de consum și sistem smart de gestionare a resurselor.</w:t>
            </w:r>
          </w:p>
          <w:p>
            <w:pPr>
              <w:spacing w:line="360" w:lineRule="auto"/>
              <w:ind w:left="0" w:right="0" w:firstLine="493"/>
            </w:pPr>
            <w:r>
              <w:rPr>
                <w:rFonts w:ascii="Cambria" w:hAnsi="Cambria"/>
                <w:b w:val="false"/>
                <w:sz w:val="24"/>
              </w:rPr>
              <w:t>- Turism experiențial – pachete în care vizitatorii pot participa la activități locale ( ex: culesul strugurilor, gătit tradițional, confecționare obiecte artizanale, etc.):</w:t>
            </w:r>
          </w:p>
          <w:p>
            <w:pPr>
              <w:spacing w:line="360" w:lineRule="auto"/>
              <w:ind w:left="0" w:right="0" w:firstLine="493"/>
            </w:pPr>
            <w:r>
              <w:rPr>
                <w:rFonts w:ascii="Cambria" w:hAnsi="Cambria"/>
                <w:b w:val="false"/>
                <w:sz w:val="24"/>
              </w:rPr>
              <w:t>- Ateliere tematice interactive ( ex: „Săptămâna satului tradițional digitalizat”);</w:t>
            </w:r>
          </w:p>
          <w:p>
            <w:pPr>
              <w:spacing w:line="360" w:lineRule="auto"/>
              <w:ind w:left="0" w:right="0" w:firstLine="493"/>
            </w:pPr>
            <w:r>
              <w:rPr>
                <w:rFonts w:ascii="Cambria" w:hAnsi="Cambria"/>
                <w:b w:val="false"/>
                <w:sz w:val="24"/>
              </w:rPr>
              <w:t>- Eco-turism: (ex: implementarea unor </w:t>
            </w:r>
            <w:r>
              <w:rPr>
                <w:rFonts w:ascii="Cambria" w:hAnsi="Cambria"/>
                <w:b w:val="false"/>
                <w:sz w:val="24"/>
              </w:rPr>
              <w:t>stații de încărcare pentru biciclete electrice);</w:t>
            </w:r>
          </w:p>
          <w:p>
            <w:pPr>
              <w:spacing w:line="360" w:lineRule="auto"/>
              <w:ind w:left="0" w:right="0" w:firstLine="493"/>
            </w:pPr>
            <w:r>
              <w:rPr>
                <w:rFonts w:ascii="Cambria" w:hAnsi="Cambria"/>
                <w:b w:val="false"/>
                <w:sz w:val="24"/>
              </w:rPr>
              <w:t>- Colaborare locală și inovare socială în turism (ex.  rețele locale de producători și pensiuni – platforme online unde turiștii pot rezerva cazări și cumpăra produse locale). </w:t>
            </w:r>
          </w:p>
          <w:p>
            <w:pPr>
              <w:spacing w:line="360" w:lineRule="auto"/>
              <w:ind w:left="0" w:right="0" w:firstLine="493"/>
            </w:pPr>
            <w:r>
              <w:rPr>
                <w:rFonts w:ascii="Cambria" w:hAnsi="Cambria"/>
                <w:b w:val="false"/>
                <w:sz w:val="24"/>
              </w:rPr>
              <w:t>În cadrul serviciilor destinate populației din spațiul rural, operațiunile inovative se pot referi la exemplele de mai jos, fără a fi limitate la acestea.</w:t>
            </w:r>
          </w:p>
          <w:p>
            <w:pPr>
              <w:spacing w:line="360" w:lineRule="auto"/>
              <w:ind w:left="0" w:right="0" w:firstLine="493"/>
            </w:pPr>
            <w:r>
              <w:rPr>
                <w:rFonts w:ascii="Cambria" w:hAnsi="Cambria"/>
                <w:b w:val="false"/>
                <w:sz w:val="24"/>
              </w:rPr>
              <w:t>Informațiile de mai jos sunt cu titlu de exemplu:</w:t>
            </w:r>
          </w:p>
          <w:p>
            <w:pPr>
              <w:spacing w:line="360" w:lineRule="auto"/>
              <w:ind w:left="0" w:right="0" w:firstLine="493"/>
            </w:pPr>
            <w:r>
              <w:rPr>
                <w:rFonts w:ascii="Cambria" w:hAnsi="Cambria"/>
                <w:b w:val="false"/>
                <w:sz w:val="24"/>
              </w:rPr>
              <w:t>- introducerea unui serviciu nou într-o comunitate rurală;</w:t>
            </w:r>
          </w:p>
          <w:p>
            <w:pPr>
              <w:spacing w:line="360" w:lineRule="auto"/>
              <w:ind w:left="0" w:right="0" w:firstLine="493"/>
            </w:pPr>
            <w:r>
              <w:rPr>
                <w:rFonts w:ascii="Cambria" w:hAnsi="Cambria"/>
                <w:b w:val="false"/>
                <w:sz w:val="24"/>
              </w:rPr>
              <w:t>- înființarea unui serviciu local de curățenie ecologică care utilizează produse biodegradabile și aplicație digitală pentru programări online și urmărirea comenzilor.</w:t>
            </w:r>
          </w:p>
          <w:p>
            <w:pPr>
              <w:spacing w:line="360" w:lineRule="auto"/>
              <w:ind w:left="0" w:right="0" w:firstLine="493"/>
            </w:pPr>
            <w:r>
              <w:rPr>
                <w:rFonts w:ascii="Cambria" w:hAnsi="Cambria"/>
                <w:b w:val="false"/>
                <w:sz w:val="24"/>
              </w:rPr>
              <w:t>-  </w:t>
            </w:r>
            <w:r>
              <w:rPr>
                <w:rFonts w:ascii="Cambria" w:hAnsi="Cambria"/>
                <w:b w:val="false"/>
                <w:color w:val="000000"/>
                <w:sz w:val="24"/>
              </w:rPr>
              <w:t>î</w:t>
            </w:r>
            <w:r>
              <w:rPr>
                <w:rFonts w:ascii="Cambria" w:hAnsi="Cambria"/>
                <w:b w:val="false"/>
                <w:color w:val="000000"/>
                <w:sz w:val="24"/>
              </w:rPr>
              <w:t>nființarea unui  </w:t>
            </w:r>
            <w:r>
              <w:rPr>
                <w:rFonts w:ascii="Cambria" w:hAnsi="Cambria"/>
                <w:b w:val="false"/>
                <w:sz w:val="24"/>
              </w:rPr>
              <w:t>centru de înfrumusețare și relaxare care combină tratamente tradiționale locale (ex. plante medicinale din zonă) cu tehnologii moderne de estetică facială și corporală.</w:t>
            </w:r>
          </w:p>
          <w:p>
            <w:pPr>
              <w:spacing w:line="360" w:lineRule="auto"/>
              <w:ind w:left="0" w:right="0" w:firstLine="493"/>
            </w:pPr>
            <w:r>
              <w:rPr>
                <w:rFonts w:ascii="Cambria" w:hAnsi="Cambria"/>
                <w:b w:val="false"/>
                <w:sz w:val="24"/>
              </w:rPr>
              <w:t>- înființarea unui centru de recuperare medicală care integrează fizioterapie, masaj terapeutic și aplicații digitale pentru monitorizarea progresului pacienților.</w:t>
            </w:r>
          </w:p>
          <w:p>
            <w:pPr>
              <w:spacing w:line="360" w:lineRule="auto"/>
              <w:ind w:left="0" w:right="0" w:firstLine="493"/>
            </w:pPr>
            <w:r>
              <w:rPr>
                <w:rFonts w:ascii="Cambria" w:hAnsi="Cambria"/>
                <w:b w:val="false"/>
                <w:sz w:val="24"/>
              </w:rPr>
              <w:t>- Servicii IT și digitale: lansarea unui portal web local care conectează populația cu furnizori locali de servicii (meșteșugari, fermieri, prestatori) și permite promovarea afacerilor din comunitate.</w:t>
            </w:r>
          </w:p>
          <w:p>
            <w:pPr>
              <w:spacing w:line="360" w:lineRule="auto"/>
              <w:ind w:left="0" w:right="0" w:firstLine="493"/>
            </w:pPr>
            <w:r>
              <w:rPr>
                <w:rFonts w:ascii="Cambria" w:hAnsi="Cambria"/>
                <w:b w:val="false"/>
                <w:sz w:val="24"/>
              </w:rPr>
              <w:t>  </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Solicitantul își va asuma realizarea Indicatorului R.37 - Creșterea și locuri de muncă în zonele rurale - Noi locuri de muncă sprijinite în cadrul proiectelor PAC</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În secțiunea E2.1 din Cererea de finanțare, solicitantul va detalia</w:t>
            </w:r>
          </w:p>
          <w:p>
            <w:pPr>
              <w:spacing w:line="360" w:lineRule="auto"/>
              <w:ind w:left="0" w:right="0" w:firstLine="493"/>
            </w:pPr>
            <w:r>
              <w:rPr>
                <w:rFonts w:ascii="Cambria" w:hAnsi="Cambria"/>
                <w:b w:val="false"/>
                <w:sz w:val="24"/>
              </w:rPr>
              <w:t>îndeplinirea Indicatorul R.37 - Creșterea și locuri de muncă în zonele rurale - Noi locuri de muncă sprijinite în cadrul proiectelor PAC.</w:t>
            </w:r>
          </w:p>
          <w:p>
            <w:pPr>
              <w:spacing w:line="360" w:lineRule="auto"/>
              <w:ind w:left="0" w:right="0" w:firstLine="493"/>
            </w:pPr>
            <w:r>
              <w:rPr>
                <w:rFonts w:ascii="Cambria Bold" w:hAnsi="Cambria Bold"/>
                <w:b/>
                <w:sz w:val="24"/>
              </w:rPr>
              <w:t>D</w:t>
            </w:r>
            <w:r>
              <w:rPr>
                <w:rFonts w:ascii="Cambria Bold" w:hAnsi="Cambria Bold"/>
                <w:b/>
                <w:sz w:val="24"/>
              </w:rPr>
              <w:t>OCUMENTE NECESARE VERIFICĂRII:</w:t>
            </w:r>
          </w:p>
          <w:p>
            <w:pPr>
              <w:spacing w:line="360" w:lineRule="auto"/>
              <w:ind w:left="0" w:right="0" w:firstLine="493"/>
            </w:pPr>
            <w:r>
              <w:rPr>
                <w:rFonts w:ascii="Cambria" w:hAnsi="Cambria"/>
                <w:b w:val="false"/>
                <w:sz w:val="24"/>
              </w:rPr>
              <w:t>Cererea de finanțare</w:t>
            </w:r>
          </w:p>
          <w:p>
            <w:pPr>
              <w:spacing w:line="360" w:lineRule="auto"/>
              <w:ind w:left="0" w:right="0" w:firstLine="493"/>
            </w:pPr>
            <w:r>
              <w:rPr>
                <w:rFonts w:ascii="Cambria Bold" w:hAnsi="Cambria Bold"/>
                <w:b/>
                <w:sz w:val="24"/>
              </w:rPr>
              <w:t>PUNCTE DE VERIFICAT ÎN DOCUMENTE:</w:t>
            </w:r>
          </w:p>
          <w:p>
            <w:pPr>
              <w:spacing w:line="360" w:lineRule="auto"/>
              <w:ind w:left="0" w:right="0" w:firstLine="493"/>
            </w:pPr>
            <w:r>
              <w:rPr>
                <w:rFonts w:ascii="Cambria" w:hAnsi="Cambria"/>
                <w:b w:val="false"/>
                <w:sz w:val="24"/>
              </w:rPr>
              <w:t>Se va verifica completarea în cererea de finanțare a următoarelor:</w:t>
            </w:r>
          </w:p>
          <w:p>
            <w:pPr>
              <w:spacing w:line="360" w:lineRule="auto"/>
              <w:ind w:left="0" w:right="0" w:firstLine="493"/>
            </w:pPr>
            <w:r>
              <w:rPr>
                <w:rFonts w:ascii="Cambria" w:hAnsi="Cambria"/>
                <w:b w:val="false"/>
                <w:sz w:val="24"/>
              </w:rPr>
              <w:t>Indicator de rezultat: R.37 - Creșterea și locuri de muncă în zonele rurale - Noi locuri de muncă sprijinite în cadrul proiectelor PAC.</w:t>
            </w:r>
          </w:p>
          <w:p>
            <w:pPr>
              <w:spacing w:line="360" w:lineRule="auto"/>
              <w:ind w:left="0" w:right="0" w:firstLine="493"/>
            </w:pPr>
            <w:r>
              <w:rPr>
                <w:rFonts w:ascii="Cambria" w:hAnsi="Cambria"/>
                <w:b w:val="false"/>
                <w:sz w:val="24"/>
              </w:rPr>
              <w:t>Indicator de realizare:  Număr locuri de muncă create</w:t>
            </w:r>
          </w:p>
          <w:p>
            <w:pPr>
              <w:spacing w:line="360" w:lineRule="auto"/>
              <w:ind w:left="0" w:right="0" w:firstLine="493"/>
            </w:pPr>
            <w:r>
              <w:rPr>
                <w:rFonts w:ascii="Cambria" w:hAnsi="Cambria"/>
                <w:b w:val="false"/>
                <w:sz w:val="24"/>
              </w:rPr>
              <w:t>Valoarea indicatorului realizată prin proiect*: :.........</w:t>
            </w:r>
          </w:p>
          <w:p>
            <w:pPr>
              <w:spacing w:line="360" w:lineRule="auto"/>
              <w:ind w:left="0" w:right="0" w:firstLine="493"/>
            </w:pPr>
            <w:r>
              <w:rPr>
                <w:rFonts w:ascii="Cambria" w:hAnsi="Cambria"/>
                <w:b w:val="false"/>
                <w:sz w:val="24"/>
              </w:rPr>
              <w:t>Se va completa numărul de locuri de muncă create* în echivalent normă întreagă urmare implementării proiectului.</w:t>
            </w:r>
          </w:p>
          <w:p>
            <w:pPr>
              <w:spacing w:line="360" w:lineRule="auto"/>
              <w:ind w:left="0" w:right="0" w:firstLine="493"/>
            </w:pPr>
            <w:r>
              <w:rPr>
                <w:rFonts w:ascii="Cambria" w:hAnsi="Cambria"/>
                <w:b w:val="false"/>
                <w:sz w:val="24"/>
              </w:rPr>
              <w:t>*Pentru a cuantifica un loc de muncă echivalent normă întreagă creat, durata contractului de muncă ar trebui să fie de un an sau mai</w:t>
            </w:r>
          </w:p>
          <w:p>
            <w:pPr>
              <w:spacing w:line="360" w:lineRule="auto"/>
              <w:ind w:left="0" w:right="0" w:firstLine="493"/>
            </w:pPr>
            <w:r>
              <w:rPr>
                <w:rFonts w:ascii="Cambria" w:hAnsi="Cambria"/>
                <w:b w:val="false"/>
                <w:sz w:val="24"/>
              </w:rPr>
              <w:t>mult (de exemplu, un contract de șase luni cu normă întreagă este cuantificat 0,5).</w:t>
            </w:r>
          </w:p>
          <w:p>
            <w:pPr>
              <w:spacing w:line="360" w:lineRule="auto"/>
              <w:ind w:left="0" w:right="0" w:firstLine="493"/>
            </w:pPr>
            <w:r>
              <w:rPr>
                <w:rFonts w:ascii="Cambria" w:hAnsi="Cambria"/>
                <w:b w:val="false"/>
                <w:sz w:val="24"/>
              </w:rPr>
              <w:t>De asemenea, în cazul celor cu normă parțială, se calculează prin înmulțirea valorii normei (de ex. 0,5 pentru jumătate de normă sau</w:t>
            </w:r>
          </w:p>
          <w:p>
            <w:pPr>
              <w:spacing w:line="360" w:lineRule="auto"/>
              <w:ind w:left="0" w:right="0" w:firstLine="493"/>
            </w:pPr>
            <w:r>
              <w:rPr>
                <w:rFonts w:ascii="Cambria" w:hAnsi="Cambria"/>
                <w:b w:val="false"/>
                <w:sz w:val="24"/>
              </w:rPr>
              <w:t>0,25 pentru contract de muncă cu norma de 2 ore/zi sau echivalent) cu perioada contractului de muncă. (de ex. în cazul unui CIM cu</w:t>
            </w:r>
          </w:p>
          <w:p>
            <w:pPr>
              <w:spacing w:line="360" w:lineRule="auto"/>
              <w:ind w:left="0" w:right="0" w:firstLine="493"/>
            </w:pPr>
            <w:r>
              <w:rPr>
                <w:rFonts w:ascii="Cambria" w:hAnsi="Cambria"/>
                <w:b w:val="false"/>
                <w:sz w:val="24"/>
              </w:rPr>
              <w:t>normă inegală de 42 ore/lună, echivalentul a 2 ore/zi, activ pe o perioadă de 18 luni la finalizarea contractului de finanțare, valoarea</w:t>
            </w:r>
          </w:p>
          <w:p>
            <w:pPr>
              <w:spacing w:line="360" w:lineRule="auto"/>
              <w:ind w:left="0" w:right="0" w:firstLine="493"/>
            </w:pPr>
            <w:r>
              <w:rPr>
                <w:rFonts w:ascii="Cambria" w:hAnsi="Cambria"/>
                <w:b w:val="false"/>
                <w:sz w:val="24"/>
              </w:rPr>
              <w:t>indicatorului este: 0,25 x 18/12 = 0,375).</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Principiul prioritizării tipului de activitate;</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Proiecte ce vizează investiții în activități turistice de cazare cu sau fără activități secundare de alimentație publică și/sau agrement.</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punctează proiectele care înființează noi unități turistice de cazare conform activității CAEN 5520, cu respectarea tipurilor de unități eligibile stabilite prin Ghidul Solicitantului. Proiectul poate să conțină activități secundare de alimentație publică și/sau de agrement, dependente de structura de cazare nou înființată.</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w:t>
            </w:r>
          </w:p>
          <w:p>
            <w:pPr>
              <w:spacing w:line="360" w:lineRule="auto"/>
              <w:ind w:left="0" w:right="0" w:firstLine="493"/>
            </w:pPr>
            <w:r>
              <w:rPr>
                <w:rFonts w:ascii="Cambria" w:hAnsi="Cambria"/>
                <w:b w:val="false"/>
                <w:sz w:val="24"/>
              </w:rPr>
              <w:t>Planul de afaceri.</w:t>
            </w:r>
          </w:p>
          <w:p>
            <w:pPr>
              <w:spacing w:line="360" w:lineRule="auto"/>
              <w:ind w:left="0" w:right="0" w:firstLine="493"/>
            </w:pPr>
            <w:r>
              <w:rPr>
                <w:rFonts w:ascii="Cambria" w:hAnsi="Cambria"/>
                <w:b w:val="false"/>
                <w:sz w:val="24"/>
              </w:rPr>
              <w:t>Certificatul constatator ONRC / Angajament.</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w:t>
            </w:r>
          </w:p>
          <w:p>
            <w:pPr>
              <w:spacing w:line="360" w:lineRule="auto"/>
              <w:ind w:left="0" w:right="0" w:firstLine="493"/>
            </w:pPr>
            <w:r>
              <w:rPr>
                <w:rFonts w:ascii="Cambria" w:hAnsi="Cambria"/>
                <w:b w:val="false"/>
                <w:sz w:val="24"/>
              </w:rPr>
              <w:t>Se verifică în Planul de afaceri descrierea investiției care va respecta tipurile de unități turistice de cazare eligibile, stabilite prin Ghidul Solicitantulu.</w:t>
            </w:r>
          </w:p>
          <w:p>
            <w:pPr>
              <w:spacing w:line="360" w:lineRule="auto"/>
              <w:ind w:left="0" w:right="0" w:firstLine="493"/>
            </w:pPr>
            <w:r>
              <w:rPr>
                <w:rFonts w:ascii="Cambria" w:hAnsi="Cambria"/>
                <w:b w:val="false"/>
                <w:sz w:val="24"/>
              </w:rPr>
              <w:t>Se verifică în Certificatul constatator ONRC înregistrarea codului CAEN 5520 la sediu sau la punctul de lucru în care se va realiza investiția. În cazul în care nu se permite înregistrarea/autorizarea codului CAEN la ONRC, la amplasamentul pe care se va realiza investiția, din cauză că nu este finalizată construcția, solicitantul va prezenta suplimentar un Angajament prin care își asumă că va autoriza codul CAEN, pentru care se solicită finanțare, la finalizarea construcției și va face dovada autorizării codurilor CAEN la depunerea tranșei 2.</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1.2</w:t>
            </w:r>
          </w:p>
        </w:tc>
        <w:tc>
          <w:tcPr>
            <w:shd w:val="clear" w:color="auto" w:fill="F8ECD2"/>
            <w:vAlign w:val="center"/>
          </w:tcPr>
          <w:p>
            <w:r>
              <w:rPr>
                <w:rFonts w:ascii="Cambria" w:hAnsi="Cambria"/>
                <w:b w:val="false"/>
                <w:color w:val="58400C"/>
                <w:sz w:val="24"/>
              </w:rPr>
              <w:t>Proiecte ce vizează investiții în activități de servicii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punctează proiectele care înființează activități noi de servicii care se regăsesc în Anexa 13 - Lista codurilor CAEN aferente activităților neagricole eligibile la finanțare în cadrul intervenției DR 36, anexă la Ghidul Solicitantului I.5, cu excepția serviciilor de alimentație publică și/sau agrement.</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w:t>
            </w:r>
          </w:p>
          <w:p>
            <w:pPr>
              <w:spacing w:line="360" w:lineRule="auto"/>
              <w:ind w:left="0" w:right="0" w:firstLine="493"/>
            </w:pPr>
            <w:r>
              <w:rPr>
                <w:rFonts w:ascii="Cambria" w:hAnsi="Cambria"/>
                <w:b w:val="false"/>
                <w:sz w:val="24"/>
              </w:rPr>
              <w:t>Planul de afaceri.</w:t>
            </w:r>
          </w:p>
          <w:p>
            <w:pPr>
              <w:spacing w:line="360" w:lineRule="auto"/>
              <w:ind w:left="0" w:right="0" w:firstLine="493"/>
            </w:pPr>
            <w:r>
              <w:rPr>
                <w:rFonts w:ascii="Cambria" w:hAnsi="Cambria"/>
                <w:b w:val="false"/>
                <w:sz w:val="24"/>
              </w:rPr>
              <w:t>Certificatul constatator ONRC / Angajament.</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w:t>
            </w:r>
          </w:p>
          <w:p>
            <w:pPr>
              <w:spacing w:line="360" w:lineRule="auto"/>
              <w:ind w:left="0" w:right="0" w:firstLine="493"/>
            </w:pPr>
            <w:r>
              <w:rPr>
                <w:rFonts w:ascii="Cambria" w:hAnsi="Cambria"/>
                <w:b w:val="false"/>
                <w:sz w:val="24"/>
              </w:rPr>
              <w:t>Se verifică în Planul de afaceri descrierea investiției care va respecta tipurile de servicii care se regăsesc în Anexa 13 - Lista codurilor CAEN aferente activităților neagricole eligibile la finanțare în cadrul intervenției DR 36, anexă la Ghidul Solicitantului I.5.</w:t>
            </w:r>
          </w:p>
          <w:p>
            <w:pPr>
              <w:spacing w:line="360" w:lineRule="auto"/>
              <w:ind w:left="0" w:right="0" w:firstLine="493"/>
            </w:pPr>
            <w:r>
              <w:rPr>
                <w:rFonts w:ascii="Cambria" w:hAnsi="Cambria"/>
                <w:b w:val="false"/>
                <w:sz w:val="24"/>
              </w:rPr>
              <w:t> Se verifică în Certificatul constatator ONRC înregistrarea codului CAEN aferent serviciilor pentru care se solicită finanțare la sediu sau la punctul de lucru în care se va realiza investiția. În cazul în care nu se permite înregistrarea/autorizarea codului CAEN la ONRC, la amplasamentul pe care se va realiza investiția, din cauză că nu este finalizată construcția, solicitantul va prezenta suplimentar un Angajament prin care își asumă că va autoriza codul CAEN, pentru care se solicită finanțare, la finalizarea construcției și va face dovada autorizării codurilor CAEN la depunerea tranșei 2.</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Principiul promovării femeilor în domeniul antreprenorial;</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Ponderea femeilor în structura acționariatului este de 100%  </w:t>
            </w:r>
          </w:p>
        </w:tc>
        <w:tc>
          <w:tcPr>
            <w:vAlign w:val="center"/>
          </w:tcPr>
          <w:p>
            <w:pPr>
              <w:keepNext/>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Criteriul se consideră îndeplinit dacă ponderea femeilor în structura acționariatului este de 100%, toate persoanele care dețin părți sociale în cadrul entității solicitante fiind femei.</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w:t>
            </w:r>
          </w:p>
          <w:p>
            <w:pPr>
              <w:spacing w:line="360" w:lineRule="auto"/>
              <w:ind w:left="0" w:right="0" w:firstLine="493"/>
            </w:pPr>
            <w:r>
              <w:rPr>
                <w:rFonts w:ascii="Cambria" w:hAnsi="Cambria"/>
                <w:b w:val="false"/>
                <w:sz w:val="24"/>
              </w:rPr>
              <w:t>Certificatul constatator ONRC.</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w:t>
            </w:r>
          </w:p>
          <w:p>
            <w:pPr>
              <w:spacing w:line="360" w:lineRule="auto"/>
              <w:ind w:left="0" w:right="0" w:firstLine="493"/>
            </w:pPr>
            <w:r>
              <w:rPr>
                <w:rFonts w:ascii="Cambria" w:hAnsi="Cambria"/>
                <w:b w:val="false"/>
                <w:sz w:val="24"/>
              </w:rPr>
              <w:t> Se verifică structura acționariatului în Certificatul constatator ONRC.</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2.2</w:t>
            </w:r>
          </w:p>
        </w:tc>
        <w:tc>
          <w:tcPr>
            <w:shd w:val="clear" w:color="auto" w:fill="F8ECD2"/>
            <w:vAlign w:val="center"/>
          </w:tcPr>
          <w:p>
            <w:r>
              <w:rPr>
                <w:rFonts w:ascii="Cambria" w:hAnsi="Cambria"/>
                <w:b w:val="false"/>
                <w:color w:val="58400C"/>
                <w:sz w:val="24"/>
              </w:rPr>
              <w:t>Ponderea femeilor în structura acționariatului este ≥ 50%  </w:t>
            </w:r>
          </w:p>
        </w:tc>
        <w:tc>
          <w:tcPr>
            <w:vAlign w:val="center"/>
          </w:tcPr>
          <w:p>
            <w:pPr>
              <w:keepNext/>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Criteriul se consideră îndeplinit dacă ponderea femeilor în structura acționariatului este ≥ 50%.</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w:t>
            </w:r>
          </w:p>
          <w:p>
            <w:pPr>
              <w:spacing w:line="360" w:lineRule="auto"/>
              <w:ind w:left="0" w:right="0" w:firstLine="493"/>
            </w:pPr>
            <w:r>
              <w:rPr>
                <w:rFonts w:ascii="Cambria" w:hAnsi="Cambria"/>
                <w:b w:val="false"/>
                <w:sz w:val="24"/>
              </w:rPr>
              <w:t>Certificatul constatator ONRC.</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w:t>
            </w:r>
          </w:p>
          <w:p>
            <w:pPr>
              <w:spacing w:line="360" w:lineRule="auto"/>
              <w:ind w:left="0" w:right="0" w:firstLine="493"/>
            </w:pPr>
            <w:r>
              <w:rPr>
                <w:rFonts w:ascii="Cambria" w:hAnsi="Cambria"/>
                <w:b w:val="false"/>
                <w:sz w:val="24"/>
              </w:rPr>
              <w:t> Se verifică structura acționariatului în Certificatul constatator ONRC.</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Principiul implementării planului de afaceri în cel mult 12 luni de la data deciziei de acordare a sprijinului;</w:t>
            </w:r>
          </w:p>
        </w:tc>
        <w:tc>
          <w:tcPr>
            <w:shd w:val="clear" w:color="auto" w:fill="CCE1DB"/>
            <w:vAlign w:val="center"/>
          </w:tcPr>
          <w:p>
            <w:pPr>
              <w:spacing w:line="360" w:lineRule="auto"/>
              <w:ind w:left="0" w:right="0" w:firstLine="493"/>
            </w:pPr>
            <w:r>
              <w:rPr>
                <w:rFonts w:ascii="Cambria Bold" w:hAnsi="Cambria Bold"/>
                <w:b/>
                <w:color w:val="014935"/>
                <w:sz w:val="24"/>
              </w:rPr>
              <w:t>15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Proiecte care prevăd depunerea transei 2 de plată în maxim 12 luni de la semnarea Contractului de finanțare. </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punctează proiectele prin care solicitantul își asumă realizarea obiectivelor specifice și depunerea tranșei 2  </w:t>
            </w:r>
            <w:r>
              <w:rPr>
                <w:rFonts w:ascii="Cambria" w:hAnsi="Cambria"/>
                <w:b w:val="false"/>
                <w:sz w:val="24"/>
                <w:lang w:val="en"/>
              </w:rPr>
              <w:t>de plată  </w:t>
            </w:r>
            <w:r>
              <w:rPr>
                <w:rFonts w:ascii="Cambria" w:hAnsi="Cambria"/>
                <w:b w:val="false"/>
                <w:sz w:val="24"/>
              </w:rPr>
              <w:t>în maxim 12 luni de la semnarea Contractului de finanțare.</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w:t>
            </w:r>
          </w:p>
          <w:p>
            <w:pPr>
              <w:spacing w:line="360" w:lineRule="auto"/>
              <w:ind w:left="0" w:right="0" w:firstLine="493"/>
            </w:pPr>
            <w:r>
              <w:rPr>
                <w:rFonts w:ascii="Cambria" w:hAnsi="Cambria"/>
                <w:b w:val="false"/>
                <w:sz w:val="24"/>
              </w:rPr>
              <w:t>Planul de afaceri.</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w:t>
            </w:r>
          </w:p>
          <w:p>
            <w:pPr>
              <w:spacing w:line="360" w:lineRule="auto"/>
              <w:ind w:left="0" w:right="0" w:firstLine="493"/>
            </w:pPr>
            <w:r>
              <w:rPr>
                <w:rFonts w:ascii="Cambria" w:hAnsi="Cambria"/>
                <w:b w:val="false"/>
                <w:sz w:val="24"/>
              </w:rPr>
              <w:t>Se verifică în Planul de Afaceri</w:t>
            </w:r>
            <w:r>
              <w:rPr>
                <w:rFonts w:ascii="Cambria" w:hAnsi="Cambria"/>
                <w:b w:val="false"/>
                <w:sz w:val="24"/>
                <w:lang w:val="en"/>
              </w:rPr>
              <w:t> dacă solicitantul și-a propus  </w:t>
            </w:r>
            <w:r>
              <w:rPr>
                <w:rFonts w:ascii="Cambria" w:hAnsi="Cambria"/>
                <w:b w:val="false"/>
                <w:sz w:val="24"/>
              </w:rPr>
              <w:t> realizarea obiectivelor specifice și depunerea tranșei 2  </w:t>
            </w:r>
            <w:r>
              <w:rPr>
                <w:rFonts w:ascii="Cambria" w:hAnsi="Cambria"/>
                <w:b w:val="false"/>
                <w:sz w:val="24"/>
                <w:lang w:val="en"/>
              </w:rPr>
              <w:t>de plată  </w:t>
            </w:r>
            <w:r>
              <w:rPr>
                <w:rFonts w:ascii="Cambria" w:hAnsi="Cambria"/>
                <w:b w:val="false"/>
                <w:sz w:val="24"/>
              </w:rPr>
              <w:t>în maxim 12 luni de la semnarea Contractului de finanțare.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Principiul accesului la finanțare, în sensul prioritizării solicitanților care nu au beneficiat de alte finanțări.</w:t>
            </w:r>
          </w:p>
        </w:tc>
        <w:tc>
          <w:tcPr>
            <w:shd w:val="clear" w:color="auto" w:fill="CCE1DB"/>
            <w:vAlign w:val="center"/>
          </w:tcPr>
          <w:p>
            <w:pPr>
              <w:spacing w:line="360" w:lineRule="auto"/>
              <w:ind w:left="0" w:right="0" w:firstLine="493"/>
            </w:pPr>
            <w:r>
              <w:rPr>
                <w:rFonts w:ascii="Cambria Bold" w:hAnsi="Cambria Bold"/>
                <w:b/>
                <w:color w:val="014935"/>
                <w:sz w:val="24"/>
              </w:rPr>
              <w:t>25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4.1 </w:t>
            </w:r>
          </w:p>
        </w:tc>
        <w:tc>
          <w:tcPr>
            <w:shd w:val="clear" w:color="auto" w:fill="F8ECD2"/>
            <w:vAlign w:val="center"/>
          </w:tcPr>
          <w:p>
            <w:r>
              <w:rPr>
                <w:rFonts w:ascii="Cambria" w:hAnsi="Cambria"/>
                <w:b w:val="false"/>
                <w:color w:val="58400C"/>
                <w:sz w:val="24"/>
              </w:rPr>
              <w:t>Solicitantul nu a beneficiat anterior  </w:t>
            </w:r>
            <w:r>
              <w:rPr>
                <w:rFonts w:ascii="Cambria" w:hAnsi="Cambria"/>
                <w:b w:val="false"/>
                <w:color w:val="58400C"/>
                <w:sz w:val="24"/>
              </w:rPr>
              <w:t>de nicio formă de finanțare nerambursabilă privind ajutoarele de minimis</w:t>
            </w:r>
            <w:r>
              <w:rPr>
                <w:rFonts w:ascii="Cambria" w:hAnsi="Cambria"/>
                <w:b w:val="false"/>
                <w:color w:val="58400C"/>
                <w:sz w:val="24"/>
              </w:rPr>
              <w:t>  </w:t>
            </w:r>
          </w:p>
        </w:tc>
        <w:tc>
          <w:tcPr>
            <w:vAlign w:val="center"/>
          </w:tcPr>
          <w:p>
            <w:pPr>
              <w:keepNext/>
              <w:jc w:val="center"/>
            </w:pPr>
            <w:r>
              <w:rPr>
                <w:rFonts w:ascii="Cambria" w:hAnsi="Cambria"/>
                <w:b w:val="false"/>
                <w:sz w:val="24"/>
              </w:rPr>
              <w:t>25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Solicitantul nu a beneficiat anterior de nicio formă de finanțare nerambursabilă, națională sau europeană, privind ajutoarele de minimis, pentru activități similare sau alte activități.</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w:t>
            </w:r>
          </w:p>
          <w:p>
            <w:pPr>
              <w:spacing w:line="360" w:lineRule="auto"/>
              <w:ind w:left="0" w:right="0" w:firstLine="493"/>
            </w:pPr>
            <w:r>
              <w:rPr>
                <w:rFonts w:ascii="Cambria" w:hAnsi="Cambria"/>
                <w:b w:val="false"/>
                <w:sz w:val="24"/>
              </w:rPr>
              <w:t>Declaratie pe propria raspundere a solicitantului privind ajutoarele de minimis.</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w:t>
            </w:r>
          </w:p>
          <w:p>
            <w:pPr>
              <w:spacing w:line="360" w:lineRule="auto"/>
              <w:ind w:left="0" w:right="0" w:firstLine="493"/>
            </w:pPr>
            <w:r>
              <w:rPr>
                <w:rFonts w:ascii="Cambria" w:hAnsi="Cambria"/>
                <w:b w:val="false"/>
                <w:sz w:val="24"/>
              </w:rPr>
              <w:t>Experții GAL verifică îndeplinirea criteriului pe baza Declaratie pe propria raspundere a solicitantului privind ajutoarele de minimis.</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CS 4.2</w:t>
            </w:r>
          </w:p>
        </w:tc>
        <w:tc>
          <w:tcPr>
            <w:shd w:val="clear" w:color="auto" w:fill="F8ECD2"/>
            <w:vAlign w:val="center"/>
          </w:tcPr>
          <w:p>
            <w:r>
              <w:rPr>
                <w:rFonts w:ascii="Cambria" w:hAnsi="Cambria"/>
                <w:b w:val="false"/>
                <w:color w:val="58400C"/>
                <w:sz w:val="24"/>
              </w:rPr>
              <w:t>Solicitantul a beneficiat anterior de o finanțare nerambursabilă privind ajutoarele de minimis </w:t>
            </w:r>
          </w:p>
        </w:tc>
        <w:tc>
          <w:tcPr>
            <w:vAlign w:val="center"/>
          </w:tcPr>
          <w:p>
            <w:pPr>
              <w:keepNext/>
              <w:jc w:val="center"/>
            </w:pPr>
            <w:r>
              <w:rPr>
                <w:rFonts w:ascii="Cambria" w:hAnsi="Cambria"/>
                <w:b w:val="false"/>
                <w:sz w:val="24"/>
              </w:rPr>
              <w:t>15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Solicitantul a beneficiat de o finanțare nerambursabilă privind ajutoarele de minimis, națională sau europeană, fără a depăși cumulul  ajutoarelor de minimis, pentru alte activități decât activitatea pentru care solicită finanțare.</w:t>
            </w:r>
          </w:p>
          <w:p>
            <w:pPr>
              <w:spacing w:line="360" w:lineRule="auto"/>
              <w:ind w:left="0" w:right="0" w:firstLine="493"/>
            </w:pPr>
            <w:r>
              <w:rPr>
                <w:rFonts w:ascii="Cambria" w:hAnsi="Cambria"/>
                <w:b w:val="false"/>
                <w:sz w:val="24"/>
                <w:u w:val="single"/>
              </w:rPr>
              <w:t>Documente de verificat:</w:t>
            </w:r>
          </w:p>
          <w:p>
            <w:pPr>
              <w:spacing w:line="360" w:lineRule="auto"/>
              <w:ind w:left="0" w:right="0" w:firstLine="493"/>
            </w:pPr>
            <w:r>
              <w:rPr>
                <w:rFonts w:ascii="Cambria" w:hAnsi="Cambria"/>
                <w:b w:val="false"/>
                <w:sz w:val="24"/>
              </w:rPr>
              <w:t>Cererea de finanțare secțiunea E.2.2 Descrierea îndeplinirii criteriilor de selecţie.</w:t>
            </w:r>
          </w:p>
          <w:p>
            <w:pPr>
              <w:spacing w:line="360" w:lineRule="auto"/>
              <w:ind w:left="0" w:right="0" w:firstLine="493"/>
            </w:pPr>
            <w:r>
              <w:rPr>
                <w:rFonts w:ascii="Cambria" w:hAnsi="Cambria"/>
                <w:b w:val="false"/>
                <w:sz w:val="24"/>
              </w:rPr>
              <w:t>Declaratie pe propria raspundere a solicitantului privind ajutoarele de minimis.</w:t>
            </w:r>
          </w:p>
          <w:p>
            <w:pPr>
              <w:spacing w:line="360" w:lineRule="auto"/>
              <w:ind w:left="0" w:right="0" w:firstLine="493"/>
            </w:pPr>
            <w:r>
              <w:rPr>
                <w:rFonts w:ascii="Cambria" w:hAnsi="Cambria"/>
                <w:b w:val="false"/>
                <w:sz w:val="24"/>
                <w:u w:val="single"/>
              </w:rPr>
              <w:t>Puncte de verificat în documente:</w:t>
            </w:r>
          </w:p>
          <w:p>
            <w:pPr>
              <w:spacing w:line="360" w:lineRule="auto"/>
              <w:ind w:left="0" w:right="0" w:firstLine="493"/>
            </w:pPr>
            <w:r>
              <w:rPr>
                <w:rFonts w:ascii="Cambria" w:hAnsi="Cambria"/>
                <w:b w:val="false"/>
                <w:sz w:val="24"/>
              </w:rPr>
              <w:t>Se verifică completarea secțiunii E.2.2 Descrierea îndeplinirii criteriilor de selecţie, din Cererea de finanțare.</w:t>
            </w:r>
          </w:p>
          <w:p>
            <w:pPr>
              <w:spacing w:line="360" w:lineRule="auto"/>
              <w:ind w:left="0" w:right="0" w:firstLine="493"/>
            </w:pPr>
            <w:r>
              <w:rPr>
                <w:rFonts w:ascii="Cambria" w:hAnsi="Cambria"/>
                <w:b w:val="false"/>
                <w:sz w:val="24"/>
              </w:rPr>
              <w:t>Experții GAL verifică îndeplinirea criteriului pe baza Declaratie pe propria raspundere a solicitantului privind ajutoarele de minimis.</w:t>
            </w:r>
          </w:p>
          <w:p>
            <w:r>
              <w:rPr>
                <w:rFonts w:ascii="Cambria" w:hAnsi="Cambria"/>
                <w:b w:val="false"/>
                <w:sz w:val="24"/>
              </w:rPr>
              <w:t> </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5 </w:t>
            </w:r>
          </w:p>
        </w:tc>
        <w:tc>
          <w:tcPr>
            <w:shd w:val="clear" w:color="auto" w:fill="F8ECD2"/>
            <w:vAlign w:val="center"/>
          </w:tcPr>
          <w:p>
            <w:r>
              <w:rPr>
                <w:rFonts w:ascii="Cambria" w:hAnsi="Cambria"/>
                <w:b w:val="false"/>
                <w:color w:val="58400C"/>
                <w:sz w:val="24"/>
              </w:rPr>
              <w:t>PRAGUL DE CALITATE (punctaj minim pentru depunerea unui proiect) </w:t>
            </w:r>
          </w:p>
        </w:tc>
        <w:tc>
          <w:tcPr>
            <w:vAlign w:val="center"/>
          </w:tcPr>
          <w:p>
            <w:pPr>
              <w:keepNext/>
              <w:jc w:val="center"/>
            </w:pPr>
            <w:r>
              <w:rPr>
                <w:rFonts w:ascii="Cambria" w:hAnsi="Cambria"/>
                <w:b w:val="false"/>
                <w:sz w:val="24"/>
              </w:rPr>
              <w:t>45</w:t>
            </w:r>
          </w:p>
        </w:tc>
        <w:tc>
          <w:tcPr>
            <w:vAlign w:val="center"/>
          </w:tcPr>
          <w:p/>
        </w:tc>
        <w:tc>
          <w:tcPr>
            <w:vAlign w:val="center"/>
          </w:tcPr>
          <w:p/>
        </w:tc>
      </w:tr>
      <w:tr>
        <w:trPr/>
        <w:tc>
          <w:tcPr>
            <w:gridSpan w:val="5"/>
            <w:shd w:val="clear" w:color="auto" w:fill="DDDDDD"/>
            <w:vAlign w:val="center"/>
          </w:tcP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Maturitatea proiectului</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În cazul în care mai multe proiecte se află la egalitate de punctaj total, se vor aplica următoarele:</w:t>
            </w:r>
          </w:p>
          <w:p>
            <w:pPr>
              <w:spacing w:line="360" w:lineRule="auto"/>
              <w:ind w:left="0" w:right="0" w:firstLine="493"/>
            </w:pPr>
            <w:r>
              <w:rPr>
                <w:rFonts w:ascii="Cambria" w:hAnsi="Cambria"/>
                <w:b w:val="false"/>
                <w:sz w:val="24"/>
              </w:rPr>
              <w:t>Pentru proiectele care vizează activități turistice și servicii destinate populației din spațiul rural cu construcții, vor fi prioritizate proiectele care prezintă la depunerea cererii de finanțare:</w:t>
            </w:r>
          </w:p>
          <w:p>
            <w:pPr>
              <w:pStyle w:val="ListParagraph"/>
              <w:numPr>
                <w:ilvl w:val="0"/>
                <w:numId w:val="2"/>
              </w:numPr>
            </w:pPr>
            <w:r>
              <w:rPr>
                <w:rFonts w:ascii="Cambria" w:hAnsi="Cambria"/>
                <w:b w:val="false"/>
                <w:sz w:val="24"/>
              </w:rPr>
              <w:t>Autorizația de construire </w:t>
            </w:r>
          </w:p>
          <w:p>
            <w:pPr>
              <w:spacing w:line="360" w:lineRule="auto"/>
              <w:ind w:left="0" w:right="0" w:firstLine="493"/>
            </w:pPr>
            <w:r>
              <w:rPr>
                <w:rFonts w:ascii="Cambria" w:hAnsi="Cambria"/>
                <w:b w:val="false"/>
                <w:sz w:val="24"/>
              </w:rPr>
              <w:t>Pentru proiectele care vizează servicii destinate populației din spațiul rural, care propun lucrări de construcții, achiziție de echipamente și/ sau utilaje fără montaj sau al căror montaj NU presupune lucrări care necesită obținerea autorizației de construire, vor fi prioritizate proiectele care prezintă la depunerea  cererii de finanțare:</w:t>
            </w:r>
          </w:p>
          <w:p>
            <w:pPr>
              <w:pStyle w:val="ListParagraph"/>
              <w:numPr>
                <w:ilvl w:val="0"/>
                <w:numId w:val="3"/>
              </w:numPr>
            </w:pPr>
            <w:r>
              <w:rPr>
                <w:rFonts w:ascii="Cambria" w:hAnsi="Cambria"/>
                <w:b w:val="false"/>
                <w:sz w:val="24"/>
              </w:rPr>
              <w:t>înscrisuri valabile pentru o perioada de cel puțin 10 ani începând cu anul depunerii cererii de finanţare, corespunzătoare asigurării sustenabilității investiției care să certifice,  după caz (50 de puncte):</w:t>
            </w:r>
          </w:p>
          <w:p>
            <w:pPr>
              <w:spacing w:line="360" w:lineRule="auto"/>
              <w:ind w:left="0" w:right="0" w:firstLine="493"/>
            </w:pPr>
            <w:r>
              <w:rPr>
                <w:rFonts w:ascii="Cambria" w:hAnsi="Cambria"/>
                <w:b w:val="false"/>
                <w:sz w:val="24"/>
              </w:rPr>
              <w:t>a) dreptul de proprietate privată,</w:t>
            </w:r>
          </w:p>
          <w:p>
            <w:pPr>
              <w:spacing w:line="360" w:lineRule="auto"/>
              <w:ind w:left="0" w:right="0" w:firstLine="493"/>
            </w:pPr>
            <w:r>
              <w:rPr>
                <w:rFonts w:ascii="Cambria" w:hAnsi="Cambria"/>
                <w:b w:val="false"/>
                <w:sz w:val="24"/>
              </w:rPr>
              <w:t>b) dreptul de concesiune,</w:t>
            </w:r>
          </w:p>
          <w:p>
            <w:pPr>
              <w:spacing w:line="360" w:lineRule="auto"/>
              <w:ind w:left="0" w:right="0" w:firstLine="493"/>
            </w:pPr>
            <w:r>
              <w:rPr>
                <w:rFonts w:ascii="Cambria" w:hAnsi="Cambria"/>
                <w:b w:val="false"/>
                <w:sz w:val="24"/>
              </w:rPr>
              <w:t>c) dreptul de superficie,</w:t>
            </w:r>
          </w:p>
          <w:p>
            <w:pPr>
              <w:spacing w:line="360" w:lineRule="auto"/>
              <w:ind w:left="0" w:right="0" w:firstLine="493"/>
            </w:pPr>
            <w:r>
              <w:rPr>
                <w:rFonts w:ascii="Cambria" w:hAnsi="Cambria"/>
                <w:b w:val="false"/>
                <w:sz w:val="24"/>
              </w:rPr>
              <w:t>d) dreptul de uzufruct;</w:t>
            </w:r>
          </w:p>
          <w:p>
            <w:pPr>
              <w:spacing w:line="360" w:lineRule="auto"/>
              <w:ind w:left="0" w:right="0" w:firstLine="493"/>
            </w:pPr>
            <w:r>
              <w:rPr>
                <w:rFonts w:ascii="Cambria" w:hAnsi="Cambria"/>
                <w:b w:val="false"/>
                <w:sz w:val="24"/>
              </w:rPr>
              <w:t>e) dreptul de folosință cu titlul gratuit;</w:t>
            </w:r>
          </w:p>
          <w:p>
            <w:pPr>
              <w:spacing w:line="360" w:lineRule="auto"/>
              <w:ind w:left="0" w:right="0" w:firstLine="493"/>
            </w:pPr>
            <w:r>
              <w:rPr>
                <w:rFonts w:ascii="Cambria" w:hAnsi="Cambria"/>
                <w:b w:val="false"/>
                <w:sz w:val="24"/>
              </w:rPr>
              <w:t>f) împrumutul de folosință (comodat);</w:t>
            </w:r>
          </w:p>
          <w:p>
            <w:pPr>
              <w:spacing w:line="360" w:lineRule="auto"/>
              <w:ind w:left="0" w:right="0" w:firstLine="493"/>
            </w:pPr>
            <w:r>
              <w:rPr>
                <w:rFonts w:ascii="Cambria" w:hAnsi="Cambria"/>
                <w:b w:val="false"/>
                <w:sz w:val="24"/>
              </w:rPr>
              <w:t>g) dreptul de închiriere / locațiune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2  </w:t>
            </w:r>
          </w:p>
        </w:tc>
        <w:tc>
          <w:tcPr>
            <w:shd w:val="clear" w:color="auto" w:fill="F8ECD2"/>
            <w:vAlign w:val="center"/>
          </w:tcPr>
          <w:p>
            <w:pPr>
              <w:spacing w:line="360" w:lineRule="auto"/>
              <w:ind w:left="0" w:right="0" w:firstLine="493"/>
            </w:pPr>
            <w:r>
              <w:rPr>
                <w:rFonts w:ascii="Cambria" w:hAnsi="Cambria"/>
                <w:b w:val="false"/>
                <w:color w:val="58400C"/>
                <w:sz w:val="24"/>
              </w:rPr>
              <w:t>Criteriul CS 3.1</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În cazul în care mai multe proiecte se află la egalitate de punctaj total, vor fi selectate cu prioritate cele care au obținut punctaj la criteriul 3.1 - Proiecte care prevăd depunerea transei 2 de plată în maxim 12 luni de la semnarea Contractului de finanțare.</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3</w:t>
            </w:r>
          </w:p>
        </w:tc>
        <w:tc>
          <w:tcPr>
            <w:shd w:val="clear" w:color="auto" w:fill="F8ECD2"/>
            <w:vAlign w:val="center"/>
          </w:tcPr>
          <w:p>
            <w:r>
              <w:rPr>
                <w:rFonts w:ascii="Cambria" w:hAnsi="Cambria"/>
                <w:b w:val="false"/>
                <w:color w:val="58400C"/>
                <w:sz w:val="24"/>
              </w:rPr>
              <w:t>Rentabilitatea proiectului</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În cazul în care mai multe proiecte se află la egalitate de punctaj total, vor fi selectate cu prioritate proiectele care demonstrează rentabilitate prin asumarea unei cifre de afaceri/venituri obținute din activitatea pentru care solicită finanțare, de minim 10% din valoarea proiectului în primul an de implementare, care se va adăuga în cadrul Planul de afaceri, ca obiectiv specifiv "Cifra de afaceri/Venituri obținute din activitate" și se va completa obligatoriu cu două (2) zecimale.</w:t>
            </w:r>
          </w:p>
          <w:p>
            <w:pPr>
              <w:spacing w:line="360" w:lineRule="auto"/>
              <w:ind w:left="0" w:right="0" w:firstLine="493"/>
            </w:pPr>
            <w:r>
              <w:rPr>
                <w:rFonts w:ascii="Cambria Bold" w:hAnsi="Cambria Bold"/>
                <w:b/>
                <w:sz w:val="24"/>
              </w:rPr>
              <w:t>Proiectul cu cea mai mare cifră de afaceri/venituri obținute din activitate, din total proiecte depuse, va fi clasat pe primul loc în cadrul acestui criteriu.</w:t>
            </w:r>
          </w:p>
          <w:p>
            <w:pPr>
              <w:spacing w:line="360" w:lineRule="auto"/>
              <w:ind w:left="0" w:right="0" w:firstLine="493"/>
            </w:pPr>
            <w:r>
              <w:rPr>
                <w:rFonts w:ascii="Cambria" w:hAnsi="Cambria"/>
                <w:b w:val="false"/>
                <w:sz w:val="24"/>
              </w:rPr>
              <w:t>Următoatele proiecte vor fi ierarhizate în ordine descrescătoare, în funcție de indicele "cea mai mare cifră de afaceri/venituri obținute din activitate" care va fi reprezentată de valoarea cifrei de afaceri/venituri obținute din activitate, a proiectului clasat pe primul loc, conform formulei: CA proiect/CA indice x 10.</w:t>
            </w:r>
          </w:p>
          <w:p>
            <w:pPr>
              <w:spacing w:line="360" w:lineRule="auto"/>
              <w:ind w:left="0" w:right="0" w:firstLine="493"/>
            </w:pPr>
            <w:r>
              <w:rPr>
                <w:rFonts w:ascii="Cambria Italic" w:hAnsi="Cambria Italic"/>
                <w:b w:val="false"/>
                <w:i/>
                <w:sz w:val="24"/>
              </w:rPr>
              <w:t>CA proiect:  valoarea cifrei de afaceri/venituri obținute din activitate, asumată în proiect.</w:t>
            </w:r>
          </w:p>
          <w:p>
            <w:pPr>
              <w:spacing w:line="360" w:lineRule="auto"/>
              <w:ind w:left="0" w:right="0" w:firstLine="493"/>
            </w:pPr>
            <w:r>
              <w:rPr>
                <w:rFonts w:ascii="Cambria Italic" w:hAnsi="Cambria Italic"/>
                <w:b w:val="false"/>
                <w:i/>
                <w:sz w:val="24"/>
              </w:rPr>
              <w:t>CA indice: valoarea cifrei de afaceri/</w:t>
            </w:r>
            <w:r>
              <w:rPr>
                <w:rFonts w:ascii="Cambria Italic" w:hAnsi="Cambria Italic"/>
                <w:b w:val="false"/>
                <w:i/>
                <w:sz w:val="24"/>
              </w:rPr>
              <w:t>venituri obținute din activitate,</w:t>
            </w:r>
            <w:r>
              <w:rPr>
                <w:rFonts w:ascii="Cambria Italic" w:hAnsi="Cambria Italic"/>
                <w:b w:val="false"/>
                <w:i/>
                <w:sz w:val="24"/>
              </w:rPr>
              <w:t>  asumată în proiectul  </w:t>
            </w:r>
            <w:r>
              <w:rPr>
                <w:rFonts w:ascii="Cambria" w:hAnsi="Cambria"/>
                <w:b w:val="false"/>
                <w:sz w:val="24"/>
              </w:rPr>
              <w:t>clasat pe primul loc.</w:t>
            </w:r>
          </w:p>
          <w:p>
            <w:pPr>
              <w:spacing w:line="360" w:lineRule="auto"/>
              <w:ind w:left="0" w:right="0" w:firstLine="493"/>
            </w:pPr>
            <w:r>
              <w:rPr>
                <w:rFonts w:ascii="Cambria" w:hAnsi="Cambria"/>
                <w:b w:val="false"/>
                <w:sz w:val="24"/>
              </w:rPr>
              <w:t>Rezultatul va fi exprimat de un număr cu două (2) zecimale.</w:t>
            </w:r>
          </w:p>
          <w:p>
            <w:pPr>
              <w:spacing w:line="360" w:lineRule="auto"/>
              <w:ind w:left="0" w:right="0" w:firstLine="493"/>
            </w:pPr>
            <w:r>
              <w:rPr>
                <w:rFonts w:ascii="Cambria" w:hAnsi="Cambria"/>
                <w:b w:val="false"/>
                <w:sz w:val="24"/>
              </w:rPr>
              <w:t>Obiectul specific cifra de afaceri "Cifra de afaceri/Venituri obținute din activitate" nu este obligatoriu, acesta fiind opțional în scopul de a fi prioritizate la criteriul de departajare 3.</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4</w:t>
            </w:r>
          </w:p>
        </w:tc>
        <w:tc>
          <w:tcPr>
            <w:shd w:val="clear" w:color="auto" w:fill="F8ECD2"/>
            <w:vAlign w:val="center"/>
          </w:tcPr>
          <w:p>
            <w:r>
              <w:rPr>
                <w:rFonts w:ascii="Cambria" w:hAnsi="Cambria"/>
                <w:b w:val="false"/>
                <w:color w:val="58400C"/>
                <w:sz w:val="24"/>
              </w:rPr>
              <w:t>Data și ora înregistrării proiectului în platformă</w:t>
            </w:r>
          </w:p>
        </w:tc>
        <w:tc>
          <w:tcPr>
            <w:vAlign w:val="center"/>
          </w:tcP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În cazul în care mai multe proiecte se află la egalitate de punctaj total, se aplică  principiul "primul venit, primul servit", respectiv proiectele vor fi selectate în ordinea în care solicitările sunt primite, unde cei care aplică primii au prioritate, prin ierarhizarea în funcție de data și ora înregistrării proiectului în platformă.</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 w:numId="3">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next w:val="List Paragraph"/>
    <w:pPr>
      <w:keepNext w:val="0"/>
      <w:keepLines w:val="0"/>
      <w:spacing w:before="0" w:after="0" w:line="240" w:lineRule="auto"/>
      <w:ind w:start="720" w:end="0"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9265ae7bbf3f406f" /><Relationship Type="http://schemas.openxmlformats.org/officeDocument/2006/relationships/numbering" Target="/word/numbering.xml" Id="R4e725e2226f742db" /></Relationships>
</file>